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F19C" w14:textId="2398A41E" w:rsidR="001418C8" w:rsidRDefault="00523117" w:rsidP="00086F4C">
      <w:pPr>
        <w:spacing w:line="240" w:lineRule="auto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2C22A" wp14:editId="453AE482">
                <wp:simplePos x="0" y="0"/>
                <wp:positionH relativeFrom="column">
                  <wp:posOffset>544195</wp:posOffset>
                </wp:positionH>
                <wp:positionV relativeFrom="paragraph">
                  <wp:posOffset>173567</wp:posOffset>
                </wp:positionV>
                <wp:extent cx="2739390" cy="55499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86861" w14:textId="77777777" w:rsidR="00A95D3F" w:rsidRPr="00476D9F" w:rsidRDefault="00A95D3F" w:rsidP="001418C8">
                            <w:pPr>
                              <w:spacing w:after="0"/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76D9F"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  <w:t xml:space="preserve">The Catholic Community of </w:t>
                            </w:r>
                          </w:p>
                          <w:p w14:paraId="37291520" w14:textId="77777777" w:rsidR="00A95D3F" w:rsidRPr="00476D9F" w:rsidRDefault="00A95D3F" w:rsidP="001418C8">
                            <w:pPr>
                              <w:spacing w:after="0"/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</w:pPr>
                            <w:r w:rsidRPr="00476D9F">
                              <w:rPr>
                                <w:color w:val="365F91" w:themeColor="accent1" w:themeShade="BF"/>
                                <w:sz w:val="26"/>
                                <w:szCs w:val="26"/>
                              </w:rPr>
                              <w:t>St. Francis of Assisi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A2C2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85pt;margin-top:13.65pt;width:215.7pt;height:43.7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+XI8AEAAMoDAAAOAAAAZHJzL2Uyb0RvYy54bWysU1GP0zAMfkfiP0R5Z912G8eqdadjpyGk&#10;40A6+AFpmrYRaRycbO349TjpthvwhuhDZMfOZ3+f3fXd0Bl2UOg12ILPJlPOlJVQadsU/NvX3Zt3&#10;nPkgbCUMWFXwo/L8bvP61bp3uZpDC6ZSyAjE+rx3BW9DcHmWedmqTvgJOGUpWAN2IpCLTVah6Am9&#10;M9l8On2b9YCVQ5DKe7p9GIN8k/DrWsnwua69CswUnHoL6cR0lvHMNmuRNyhcq+WpDfEPXXRCWyp6&#10;gXoQQbA96r+gOi0RPNRhIqHLoK61VIkDsZlN/2Dz3AqnEhcSx7uLTP7/wcqnw7P7giwM72GgASYS&#10;3j2C/O6ZhW0rbKPuEaFvlaio8CxKlvXO56enUWqf+whS9p+goiGLfYAENNTYRVWIJyN0GsDxIroa&#10;ApN0Ob+9Wd2sKCQptlwuVmTHEiI/v3bowwcFHYtGwZGGmtDF4dGHMfWcEot5MLraaWOSg025NcgO&#10;ghZgl74T+m9pxsZkC/HZiBhvEs3IbOQYhnKgYKRbQnUkwgjjQtEPQEYL+JOznpap4P7HXqDizHy0&#10;JNpqtljE7UvOYnk7JwevI+V1RFhJUAUPnI3mNowbu3eom5Yqncd0T0LvdNLgpatT37QwScXTcseN&#10;vPZT1ssvuPkFAAD//wMAUEsDBBQABgAIAAAAIQD8FD/r4AAAAAkBAAAPAAAAZHJzL2Rvd25yZXYu&#10;eG1sTI/LTsMwEEX3SPyDNUhsEHUcKKlCnKq8Nt21BInlNJ4mgdiOYrcNfD3DCpaje3TvmWI52V4c&#10;aQyddxrULAFBrvamc42G6vXlegEiRHQGe+9IwxcFWJbnZwXmxp/cho7b2AgucSFHDW2MQy5lqFuy&#10;GGZ+IMfZ3o8WI59jI82IJy63vUyT5E5a7BwvtDjQY0v15/ZgNXw/VE+r56uo9ml8T982dl3VH6j1&#10;5cW0ugcRaYp/MPzqszqU7LTzB2eC6DUs5hmTGtLsBgTnc5UpEDsG1W0Gsizk/w/KHwAAAP//AwBQ&#10;SwECLQAUAAYACAAAACEAtoM4kv4AAADhAQAAEwAAAAAAAAAAAAAAAAAAAAAAW0NvbnRlbnRfVHlw&#10;ZXNdLnhtbFBLAQItABQABgAIAAAAIQA4/SH/1gAAAJQBAAALAAAAAAAAAAAAAAAAAC8BAABfcmVs&#10;cy8ucmVsc1BLAQItABQABgAIAAAAIQAZ0+XI8AEAAMoDAAAOAAAAAAAAAAAAAAAAAC4CAABkcnMv&#10;ZTJvRG9jLnhtbFBLAQItABQABgAIAAAAIQD8FD/r4AAAAAkBAAAPAAAAAAAAAAAAAAAAAEoEAABk&#10;cnMvZG93bnJldi54bWxQSwUGAAAAAAQABADzAAAAVwUAAAAA&#10;" stroked="f">
                <v:textbox style="mso-fit-shape-to-text:t">
                  <w:txbxContent>
                    <w:p w14:paraId="06D86861" w14:textId="77777777" w:rsidR="00A95D3F" w:rsidRPr="00476D9F" w:rsidRDefault="00A95D3F" w:rsidP="001418C8">
                      <w:pPr>
                        <w:spacing w:after="0"/>
                        <w:rPr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76D9F">
                        <w:rPr>
                          <w:color w:val="365F91" w:themeColor="accent1" w:themeShade="BF"/>
                          <w:sz w:val="26"/>
                          <w:szCs w:val="26"/>
                        </w:rPr>
                        <w:t xml:space="preserve">The Catholic Community of </w:t>
                      </w:r>
                    </w:p>
                    <w:p w14:paraId="37291520" w14:textId="77777777" w:rsidR="00A95D3F" w:rsidRPr="00476D9F" w:rsidRDefault="00A95D3F" w:rsidP="001418C8">
                      <w:pPr>
                        <w:spacing w:after="0"/>
                        <w:rPr>
                          <w:color w:val="365F91" w:themeColor="accent1" w:themeShade="BF"/>
                          <w:sz w:val="26"/>
                          <w:szCs w:val="26"/>
                        </w:rPr>
                      </w:pPr>
                      <w:r w:rsidRPr="00476D9F">
                        <w:rPr>
                          <w:color w:val="365F91" w:themeColor="accent1" w:themeShade="BF"/>
                          <w:sz w:val="26"/>
                          <w:szCs w:val="26"/>
                        </w:rPr>
                        <w:t>St. Francis of Assisi</w:t>
                      </w:r>
                    </w:p>
                  </w:txbxContent>
                </v:textbox>
              </v:shape>
            </w:pict>
          </mc:Fallback>
        </mc:AlternateContent>
      </w:r>
      <w:r w:rsidR="001418C8">
        <w:rPr>
          <w:b/>
          <w:noProof/>
          <w:sz w:val="40"/>
          <w:szCs w:val="40"/>
        </w:rPr>
        <w:drawing>
          <wp:inline distT="0" distB="0" distL="0" distR="0" wp14:anchorId="2722E3CB" wp14:editId="0089A211">
            <wp:extent cx="380373" cy="542925"/>
            <wp:effectExtent l="19050" t="0" r="627" b="0"/>
            <wp:docPr id="1" name="Picture 0" descr="new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584" cy="543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  <w:r w:rsidR="0039419C">
        <w:rPr>
          <w:b/>
          <w:sz w:val="40"/>
          <w:szCs w:val="40"/>
        </w:rPr>
        <w:tab/>
      </w:r>
    </w:p>
    <w:p w14:paraId="3EC6E795" w14:textId="31DCD489" w:rsidR="00DA1040" w:rsidRDefault="001649CE" w:rsidP="004972F5">
      <w:pPr>
        <w:spacing w:after="0" w:line="240" w:lineRule="auto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="0039419C">
        <w:rPr>
          <w:b/>
          <w:sz w:val="34"/>
          <w:szCs w:val="34"/>
        </w:rPr>
        <w:tab/>
        <w:t xml:space="preserve"> </w:t>
      </w:r>
    </w:p>
    <w:p w14:paraId="6FAF06E8" w14:textId="06C2A23D" w:rsidR="00086F4C" w:rsidRPr="00476D9F" w:rsidRDefault="314BF752" w:rsidP="7CD5A151">
      <w:pPr>
        <w:spacing w:after="0" w:line="240" w:lineRule="auto"/>
        <w:rPr>
          <w:b/>
          <w:bCs/>
          <w:sz w:val="34"/>
          <w:szCs w:val="34"/>
        </w:rPr>
      </w:pPr>
      <w:r w:rsidRPr="034339A8">
        <w:rPr>
          <w:b/>
          <w:bCs/>
          <w:sz w:val="34"/>
          <w:szCs w:val="34"/>
        </w:rPr>
        <w:t>Finance Council Minute</w:t>
      </w:r>
      <w:r w:rsidR="00955394">
        <w:rPr>
          <w:b/>
          <w:bCs/>
          <w:sz w:val="34"/>
          <w:szCs w:val="34"/>
        </w:rPr>
        <w:t>s</w:t>
      </w:r>
      <w:r w:rsidR="007F140E">
        <w:tab/>
      </w:r>
    </w:p>
    <w:p w14:paraId="28A8F2EF" w14:textId="51C8E172" w:rsidR="00316C0D" w:rsidRDefault="5B3633AA" w:rsidP="5C05EED4">
      <w:pPr>
        <w:spacing w:after="0" w:line="240" w:lineRule="auto"/>
        <w:rPr>
          <w:b/>
          <w:bCs/>
          <w:sz w:val="26"/>
          <w:szCs w:val="26"/>
        </w:rPr>
      </w:pPr>
      <w:r w:rsidRPr="10622528">
        <w:rPr>
          <w:b/>
          <w:bCs/>
          <w:sz w:val="24"/>
          <w:szCs w:val="24"/>
        </w:rPr>
        <w:t>Date:</w:t>
      </w:r>
      <w:r w:rsidR="00B75B0A">
        <w:tab/>
      </w:r>
      <w:r w:rsidR="004F5BA6">
        <w:t>4</w:t>
      </w:r>
      <w:r w:rsidR="423419DD" w:rsidRPr="10622528">
        <w:rPr>
          <w:b/>
          <w:bCs/>
          <w:sz w:val="24"/>
          <w:szCs w:val="24"/>
        </w:rPr>
        <w:t>/</w:t>
      </w:r>
      <w:r w:rsidR="004F5BA6">
        <w:rPr>
          <w:b/>
          <w:bCs/>
          <w:sz w:val="24"/>
          <w:szCs w:val="24"/>
        </w:rPr>
        <w:t>30</w:t>
      </w:r>
      <w:r w:rsidR="6EF4438B" w:rsidRPr="10622528">
        <w:rPr>
          <w:b/>
          <w:bCs/>
          <w:sz w:val="24"/>
          <w:szCs w:val="24"/>
        </w:rPr>
        <w:t>/2</w:t>
      </w:r>
      <w:r w:rsidR="00B30E9C">
        <w:rPr>
          <w:b/>
          <w:bCs/>
          <w:sz w:val="24"/>
          <w:szCs w:val="24"/>
        </w:rPr>
        <w:t>4</w:t>
      </w:r>
      <w:r w:rsidR="7846F721" w:rsidRPr="10622528">
        <w:rPr>
          <w:b/>
          <w:bCs/>
          <w:sz w:val="24"/>
          <w:szCs w:val="24"/>
        </w:rPr>
        <w:t xml:space="preserve"> </w:t>
      </w:r>
      <w:r w:rsidR="00B75B0A">
        <w:tab/>
      </w:r>
      <w:r w:rsidR="00B75B0A">
        <w:tab/>
      </w:r>
      <w:r w:rsidR="00B75B0A">
        <w:tab/>
      </w:r>
      <w:r w:rsidR="00B75B0A">
        <w:tab/>
      </w:r>
      <w:r w:rsidR="00B75B0A">
        <w:tab/>
      </w:r>
      <w:r w:rsidR="00B75B0A">
        <w:tab/>
      </w:r>
      <w:r w:rsidR="00B75B0A">
        <w:tab/>
      </w:r>
      <w:r w:rsidR="00B75B0A">
        <w:tab/>
      </w:r>
      <w:r w:rsidR="1E63ED41" w:rsidRPr="10622528">
        <w:rPr>
          <w:b/>
          <w:bCs/>
          <w:sz w:val="24"/>
          <w:szCs w:val="24"/>
        </w:rPr>
        <w:t>Time:</w:t>
      </w:r>
      <w:r w:rsidR="00B75B0A">
        <w:tab/>
      </w:r>
      <w:r w:rsidR="353BDA30" w:rsidRPr="10622528">
        <w:rPr>
          <w:b/>
          <w:bCs/>
          <w:sz w:val="24"/>
          <w:szCs w:val="24"/>
        </w:rPr>
        <w:t>7</w:t>
      </w:r>
      <w:r w:rsidR="31BF0CFA" w:rsidRPr="10622528">
        <w:rPr>
          <w:b/>
          <w:bCs/>
          <w:sz w:val="24"/>
          <w:szCs w:val="24"/>
        </w:rPr>
        <w:t>:00</w:t>
      </w:r>
      <w:r w:rsidR="29AE028D" w:rsidRPr="10622528">
        <w:rPr>
          <w:b/>
          <w:bCs/>
          <w:sz w:val="24"/>
          <w:szCs w:val="24"/>
        </w:rPr>
        <w:t xml:space="preserve"> p.m</w:t>
      </w:r>
      <w:r w:rsidR="00FD017A">
        <w:rPr>
          <w:b/>
          <w:bCs/>
          <w:sz w:val="24"/>
          <w:szCs w:val="24"/>
        </w:rPr>
        <w:t>.</w:t>
      </w:r>
      <w:r w:rsidR="00B75B0A">
        <w:tab/>
      </w:r>
    </w:p>
    <w:p w14:paraId="747C9004" w14:textId="77777777" w:rsidR="00CA0D53" w:rsidRDefault="00CA0D53" w:rsidP="009F69A4">
      <w:pPr>
        <w:spacing w:after="0" w:line="240" w:lineRule="auto"/>
        <w:rPr>
          <w:b/>
          <w:sz w:val="26"/>
          <w:szCs w:val="26"/>
        </w:rPr>
      </w:pPr>
    </w:p>
    <w:p w14:paraId="69ADD772" w14:textId="77777777" w:rsidR="00215155" w:rsidRPr="00113C59" w:rsidRDefault="00086F4C" w:rsidP="009F69A4">
      <w:pPr>
        <w:spacing w:after="0" w:line="240" w:lineRule="auto"/>
        <w:rPr>
          <w:sz w:val="12"/>
          <w:szCs w:val="12"/>
        </w:rPr>
      </w:pPr>
      <w:r w:rsidRPr="00113C59">
        <w:rPr>
          <w:sz w:val="12"/>
          <w:szCs w:val="12"/>
        </w:rPr>
        <w:tab/>
      </w:r>
      <w:r w:rsidRPr="00113C59">
        <w:rPr>
          <w:sz w:val="12"/>
          <w:szCs w:val="12"/>
        </w:rPr>
        <w:tab/>
      </w:r>
      <w:r w:rsidRPr="00113C59">
        <w:rPr>
          <w:sz w:val="12"/>
          <w:szCs w:val="12"/>
        </w:rPr>
        <w:tab/>
      </w:r>
    </w:p>
    <w:p w14:paraId="4D2F2321" w14:textId="77777777" w:rsidR="00086F4C" w:rsidRDefault="00086F4C" w:rsidP="001418C8">
      <w:pPr>
        <w:spacing w:after="0"/>
      </w:pPr>
      <w:r>
        <w:t>Attendance:</w:t>
      </w:r>
    </w:p>
    <w:tbl>
      <w:tblPr>
        <w:tblW w:w="11062" w:type="dxa"/>
        <w:tblInd w:w="-72" w:type="dxa"/>
        <w:tblLook w:val="04A0" w:firstRow="1" w:lastRow="0" w:firstColumn="1" w:lastColumn="0" w:noHBand="0" w:noVBand="1"/>
      </w:tblPr>
      <w:tblGrid>
        <w:gridCol w:w="2010"/>
        <w:gridCol w:w="975"/>
        <w:gridCol w:w="1665"/>
        <w:gridCol w:w="990"/>
        <w:gridCol w:w="1380"/>
        <w:gridCol w:w="1020"/>
        <w:gridCol w:w="1957"/>
        <w:gridCol w:w="1065"/>
      </w:tblGrid>
      <w:tr w:rsidR="004E1E3F" w:rsidRPr="00BC075F" w14:paraId="67C51C40" w14:textId="77777777" w:rsidTr="5C05EED4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865A" w14:textId="77777777" w:rsidR="004E1E3F" w:rsidRPr="00BC075F" w:rsidRDefault="004E1E3F" w:rsidP="004E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075F">
              <w:rPr>
                <w:rFonts w:ascii="Calibri" w:eastAsia="Times New Roman" w:hAnsi="Calibri" w:cs="Times New Roman"/>
                <w:b/>
                <w:bCs/>
                <w:color w:val="000000"/>
              </w:rPr>
              <w:t>Members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A9D" w14:textId="77777777" w:rsidR="004E1E3F" w:rsidRPr="00BC075F" w:rsidRDefault="004E1E3F" w:rsidP="004E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075F">
              <w:rPr>
                <w:rFonts w:ascii="Calibri" w:eastAsia="Times New Roman" w:hAnsi="Calibri" w:cs="Times New Roman"/>
                <w:b/>
                <w:bCs/>
                <w:color w:val="000000"/>
              </w:rPr>
              <w:t>Present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3A30" w14:textId="77777777" w:rsidR="004E1E3F" w:rsidRPr="00BC075F" w:rsidRDefault="004E1E3F" w:rsidP="004E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075F">
              <w:rPr>
                <w:rFonts w:ascii="Calibri" w:eastAsia="Times New Roman" w:hAnsi="Calibri" w:cs="Times New Roman"/>
                <w:b/>
                <w:bCs/>
                <w:color w:val="000000"/>
              </w:rPr>
              <w:t>Members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2346" w14:textId="77777777" w:rsidR="004E1E3F" w:rsidRPr="00BC075F" w:rsidRDefault="004E1E3F" w:rsidP="004E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075F">
              <w:rPr>
                <w:rFonts w:ascii="Calibri" w:eastAsia="Times New Roman" w:hAnsi="Calibri" w:cs="Times New Roman"/>
                <w:b/>
                <w:bCs/>
                <w:color w:val="000000"/>
              </w:rPr>
              <w:t>Present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F41F" w14:textId="77777777" w:rsidR="004E1E3F" w:rsidRPr="00202D4B" w:rsidRDefault="146B0018" w:rsidP="5C05EE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5C05EED4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Members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0BE0" w14:textId="77777777" w:rsidR="004E1E3F" w:rsidRPr="00BC075F" w:rsidRDefault="004E1E3F" w:rsidP="004E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075F">
              <w:rPr>
                <w:rFonts w:ascii="Calibri" w:eastAsia="Times New Roman" w:hAnsi="Calibri" w:cs="Times New Roman"/>
                <w:b/>
                <w:bCs/>
                <w:color w:val="000000"/>
              </w:rPr>
              <w:t>Present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5636" w14:textId="77777777" w:rsidR="004E1E3F" w:rsidRPr="00BC075F" w:rsidRDefault="000B466E" w:rsidP="004E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Members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142F" w14:textId="77777777" w:rsidR="004E1E3F" w:rsidRPr="00BC075F" w:rsidRDefault="004E1E3F" w:rsidP="004E1E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075F">
              <w:rPr>
                <w:rFonts w:ascii="Calibri" w:eastAsia="Times New Roman" w:hAnsi="Calibri" w:cs="Times New Roman"/>
                <w:b/>
                <w:bCs/>
                <w:color w:val="000000"/>
              </w:rPr>
              <w:t>Present</w:t>
            </w:r>
          </w:p>
        </w:tc>
      </w:tr>
      <w:tr w:rsidR="004D25D7" w:rsidRPr="00BC075F" w14:paraId="49252276" w14:textId="77777777" w:rsidTr="5C05EED4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A08A" w14:textId="58240A2E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Steve Vebber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8714" w14:textId="404F2D21" w:rsidR="004D25D7" w:rsidRPr="00BC075F" w:rsidRDefault="00B11FED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E5E7" w14:textId="0B9DC0FE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Sarah Hoffman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AE60" w14:textId="590EA69B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8273" w14:textId="7A848456" w:rsidR="004D25D7" w:rsidRPr="00980D5A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Esperanza Neri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4CFE" w14:textId="1601D2C3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9699" w14:textId="5C0E2678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Msgr. Michael Clay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3BD6" w14:textId="25E6C41A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4D25D7" w:rsidRPr="00BC075F" w14:paraId="37777616" w14:textId="77777777" w:rsidTr="004D25D7">
        <w:trPr>
          <w:trHeight w:val="323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7D8AB" w14:textId="77777777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DCC2" w14:textId="77777777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4C0A3" w14:textId="69A4386E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Reji John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15F8" w14:textId="4B510E40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A7C2D" w14:textId="3A679309" w:rsidR="004D25D7" w:rsidRPr="00980D5A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0D5A">
              <w:rPr>
                <w:rFonts w:ascii="Calibri" w:eastAsia="Times New Roman" w:hAnsi="Calibri" w:cs="Times New Roman"/>
                <w:color w:val="000000"/>
              </w:rPr>
              <w:t>David Nerz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A7CD9" w14:textId="5EFF5110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X 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7B01" w14:textId="21B01F8E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FBDF7" w14:textId="425067EF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25D7" w:rsidRPr="00BC075F" w14:paraId="1D58C188" w14:textId="77777777" w:rsidTr="5C05EED4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FD29" w14:textId="6D5752B8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Delynn Alexander 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FF90" w14:textId="388322A8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FFEB" w14:textId="3344EB89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Steve Joseph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B496" w14:textId="19D54E71" w:rsidR="004D25D7" w:rsidRPr="00BC075F" w:rsidRDefault="00B11FED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7ACA5" w14:textId="4E757EBA" w:rsidR="004D25D7" w:rsidRPr="00980D5A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Luke O’Rourke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6FABA" w14:textId="5D2B21C2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81AA" w14:textId="1FD2EE69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5C05EED4">
              <w:rPr>
                <w:rFonts w:ascii="Calibri" w:eastAsia="Times New Roman" w:hAnsi="Calibri" w:cs="Times New Roman"/>
                <w:color w:val="000000" w:themeColor="text1"/>
              </w:rPr>
              <w:t>Fr. James Singarayar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5DA0" w14:textId="7A10E46B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4D25D7" w:rsidRPr="00BC075F" w14:paraId="485D124B" w14:textId="77777777" w:rsidTr="5C05EED4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425D" w14:textId="37BC1E9C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Lachlan Cox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FE052" w14:textId="5BC43D07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D916A" w14:textId="433147F9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Arvie Lacson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07171" w14:textId="0D04E697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BF09" w14:textId="4FEEB616" w:rsidR="004D25D7" w:rsidRPr="00980D5A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Clare Pope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A4F2" w14:textId="221BC878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A83D" w14:textId="4025716E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Mae Villanueva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FB35" w14:textId="3FA3BA00" w:rsidR="004D25D7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D25D7" w:rsidRPr="00BC075F" w14:paraId="187DBE75" w14:textId="77777777" w:rsidTr="004D25D7">
        <w:trPr>
          <w:trHeight w:val="3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B2C5" w14:textId="1ACB0FBD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Graham Dixon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DFC24" w14:textId="7B278904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E358" w14:textId="275279F0" w:rsidR="004D25D7" w:rsidRPr="007154C1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Bill Laxton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80F6" w14:textId="4408762C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4169D" w14:textId="0A2D8B19" w:rsidR="004D25D7" w:rsidRPr="00980D5A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Peter Russo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562F" w14:textId="272EFC80" w:rsidR="004D25D7" w:rsidRPr="00BC075F" w:rsidRDefault="004D25D7" w:rsidP="004D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180D" w14:textId="64B9536B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66F6F" w14:textId="3E258B4E" w:rsidR="004D25D7" w:rsidRPr="00BC075F" w:rsidRDefault="004D25D7" w:rsidP="004D25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4A6E" w:rsidRPr="00BC075F" w14:paraId="3A644E2B" w14:textId="77777777" w:rsidTr="5C05EED4">
        <w:trPr>
          <w:trHeight w:val="3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4CC5" w14:textId="0EAE3154" w:rsidR="00BC4A6E" w:rsidRPr="00BC075F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Paul Fedorkowicz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F93C" w14:textId="64EA7747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3A33" w14:textId="09437221" w:rsidR="00BC4A6E" w:rsidRPr="00BC075F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Tom Mense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8BAB3" w14:textId="3A07EF40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F4EC0" w14:textId="55E9438E" w:rsidR="00BC4A6E" w:rsidRPr="00980D5A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Dawn Smith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D00E8" w14:textId="2DA70F0C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88000" w14:textId="2F2B3001" w:rsidR="00BC4A6E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50EC" w14:textId="742C1232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4A6E" w:rsidRPr="00BC075F" w14:paraId="0095C376" w14:textId="77777777" w:rsidTr="5C05EED4">
        <w:trPr>
          <w:trHeight w:val="33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98B2" w14:textId="67C4DCCF" w:rsidR="00BC4A6E" w:rsidRPr="00BC075F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Heidi Hobler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ACAB" w14:textId="75E638D2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0B50" w14:textId="5569B85E" w:rsidR="00BC4A6E" w:rsidRPr="00BC075F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0D5A">
              <w:rPr>
                <w:rFonts w:ascii="Calibri" w:eastAsia="Times New Roman" w:hAnsi="Calibri" w:cs="Times New Roman"/>
                <w:color w:val="000000"/>
              </w:rPr>
              <w:t>Rob Neppel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EB2E" w14:textId="586045CE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32BDC" w14:textId="5FDE5B85" w:rsidR="00BC4A6E" w:rsidRPr="00980D5A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8357" w14:textId="7069F247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9A84" w14:textId="77777777" w:rsidR="00BC4A6E" w:rsidRDefault="00BC4A6E" w:rsidP="00BC4A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981D0" w14:textId="11EA342D" w:rsidR="00BC4A6E" w:rsidRPr="00BC075F" w:rsidRDefault="00BC4A6E" w:rsidP="00BC4A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C783081" w14:textId="77777777" w:rsidR="00D5346F" w:rsidRDefault="00C6299F" w:rsidP="009F69A4">
      <w:pPr>
        <w:spacing w:after="0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14:paraId="79E985E6" w14:textId="77777777" w:rsidR="00CA0D53" w:rsidRDefault="00CA0D53" w:rsidP="009F69A4">
      <w:pPr>
        <w:spacing w:after="0"/>
        <w:rPr>
          <w:sz w:val="12"/>
          <w:szCs w:val="12"/>
        </w:rPr>
      </w:pPr>
    </w:p>
    <w:p w14:paraId="0EC2C760" w14:textId="77777777" w:rsidR="00C64EC7" w:rsidRPr="009F69A4" w:rsidRDefault="00086F4C" w:rsidP="009F69A4">
      <w:pPr>
        <w:spacing w:after="0"/>
        <w:rPr>
          <w:sz w:val="12"/>
          <w:szCs w:val="12"/>
        </w:rPr>
      </w:pPr>
      <w:r w:rsidRPr="00DC135F">
        <w:rPr>
          <w:sz w:val="12"/>
          <w:szCs w:val="12"/>
        </w:rPr>
        <w:tab/>
      </w:r>
      <w:r w:rsidRPr="00DC135F">
        <w:rPr>
          <w:sz w:val="12"/>
          <w:szCs w:val="12"/>
        </w:rPr>
        <w:tab/>
      </w:r>
      <w:r w:rsidRPr="00DC135F">
        <w:rPr>
          <w:sz w:val="12"/>
          <w:szCs w:val="12"/>
        </w:rPr>
        <w:tab/>
      </w:r>
    </w:p>
    <w:p w14:paraId="61675EA7" w14:textId="77777777" w:rsidR="00E0621F" w:rsidRPr="00A81474" w:rsidRDefault="008E3ACC" w:rsidP="00B2150B">
      <w:pPr>
        <w:spacing w:after="0" w:line="240" w:lineRule="auto"/>
        <w:rPr>
          <w:b/>
          <w:u w:val="single"/>
        </w:rPr>
      </w:pPr>
      <w:r w:rsidRPr="00A81474">
        <w:rPr>
          <w:b/>
          <w:u w:val="single"/>
        </w:rPr>
        <w:t>AGENDA:</w:t>
      </w:r>
    </w:p>
    <w:p w14:paraId="55A71006" w14:textId="3C5E4B1F" w:rsidR="001578A7" w:rsidRDefault="00DD3892" w:rsidP="00B2150B">
      <w:pPr>
        <w:spacing w:after="0" w:line="240" w:lineRule="auto"/>
        <w:ind w:left="180"/>
        <w:rPr>
          <w:b/>
        </w:rPr>
      </w:pPr>
      <w:r>
        <w:rPr>
          <w:b/>
        </w:rPr>
        <w:t>Opening</w:t>
      </w:r>
      <w:r w:rsidR="00C8780B">
        <w:rPr>
          <w:b/>
        </w:rPr>
        <w:t xml:space="preserve"> Praye</w:t>
      </w:r>
      <w:r w:rsidR="00F93F8C">
        <w:rPr>
          <w:b/>
        </w:rPr>
        <w:t>r</w:t>
      </w:r>
      <w:r w:rsidR="005458A5">
        <w:rPr>
          <w:b/>
        </w:rPr>
        <w:tab/>
      </w:r>
    </w:p>
    <w:p w14:paraId="5B625245" w14:textId="530BC64B" w:rsidR="00B824AD" w:rsidRDefault="00B824AD" w:rsidP="66BA5B0A">
      <w:pPr>
        <w:spacing w:after="0" w:line="240" w:lineRule="auto"/>
        <w:ind w:left="180"/>
        <w:rPr>
          <w:b/>
          <w:bCs/>
        </w:rPr>
      </w:pPr>
      <w:r w:rsidRPr="66BA5B0A">
        <w:rPr>
          <w:b/>
          <w:bCs/>
        </w:rPr>
        <w:t xml:space="preserve">Accept Minutes of </w:t>
      </w:r>
      <w:r w:rsidR="00385E9A">
        <w:rPr>
          <w:b/>
          <w:bCs/>
        </w:rPr>
        <w:t>3</w:t>
      </w:r>
      <w:r w:rsidR="00B92357">
        <w:rPr>
          <w:b/>
          <w:bCs/>
        </w:rPr>
        <w:t>/</w:t>
      </w:r>
      <w:r w:rsidR="00385E9A">
        <w:rPr>
          <w:b/>
          <w:bCs/>
        </w:rPr>
        <w:t>12</w:t>
      </w:r>
      <w:r w:rsidR="00B92357">
        <w:rPr>
          <w:b/>
          <w:bCs/>
        </w:rPr>
        <w:t>/2</w:t>
      </w:r>
      <w:r w:rsidR="00F75AEA">
        <w:rPr>
          <w:b/>
          <w:bCs/>
        </w:rPr>
        <w:t>4</w:t>
      </w:r>
      <w:r w:rsidRPr="66BA5B0A">
        <w:rPr>
          <w:b/>
          <w:bCs/>
        </w:rPr>
        <w:t xml:space="preserve"> </w:t>
      </w:r>
    </w:p>
    <w:p w14:paraId="26D7F68F" w14:textId="77777777" w:rsidR="00385E9A" w:rsidRDefault="001442E8" w:rsidP="00B2150B">
      <w:pPr>
        <w:spacing w:after="0" w:line="240" w:lineRule="auto"/>
        <w:ind w:left="180"/>
        <w:rPr>
          <w:b/>
        </w:rPr>
      </w:pPr>
      <w:r>
        <w:rPr>
          <w:b/>
        </w:rPr>
        <w:t>S</w:t>
      </w:r>
      <w:r w:rsidR="00A76642">
        <w:rPr>
          <w:b/>
        </w:rPr>
        <w:t xml:space="preserve">chool Updates – </w:t>
      </w:r>
      <w:r>
        <w:rPr>
          <w:b/>
        </w:rPr>
        <w:t xml:space="preserve">TFS &amp; </w:t>
      </w:r>
      <w:r w:rsidR="006D53DD">
        <w:rPr>
          <w:b/>
        </w:rPr>
        <w:t>Pre-School</w:t>
      </w:r>
      <w:r w:rsidR="00385E9A">
        <w:rPr>
          <w:b/>
        </w:rPr>
        <w:t xml:space="preserve"> – Votes to Approve Projects</w:t>
      </w:r>
    </w:p>
    <w:p w14:paraId="077F269E" w14:textId="5FA87313" w:rsidR="00385E9A" w:rsidRDefault="00385E9A" w:rsidP="00B2150B">
      <w:pPr>
        <w:spacing w:after="0" w:line="240" w:lineRule="auto"/>
        <w:ind w:left="180"/>
        <w:rPr>
          <w:b/>
        </w:rPr>
      </w:pPr>
      <w:r>
        <w:rPr>
          <w:b/>
        </w:rPr>
        <w:t>Presentation of 2024-2025 School Budgets Votes to Approve Budgets</w:t>
      </w:r>
    </w:p>
    <w:p w14:paraId="1016D654" w14:textId="77777777" w:rsidR="00385E9A" w:rsidRDefault="00385E9A" w:rsidP="00B2150B">
      <w:pPr>
        <w:spacing w:after="0" w:line="240" w:lineRule="auto"/>
        <w:ind w:left="180"/>
        <w:rPr>
          <w:b/>
        </w:rPr>
      </w:pPr>
      <w:r>
        <w:rPr>
          <w:b/>
        </w:rPr>
        <w:tab/>
        <w:t>TFS</w:t>
      </w:r>
    </w:p>
    <w:p w14:paraId="2AAFA565" w14:textId="23E49488" w:rsidR="003E7649" w:rsidRDefault="00385E9A" w:rsidP="00B2150B">
      <w:pPr>
        <w:spacing w:after="0" w:line="240" w:lineRule="auto"/>
        <w:ind w:left="180"/>
        <w:rPr>
          <w:b/>
        </w:rPr>
      </w:pPr>
      <w:r>
        <w:rPr>
          <w:b/>
        </w:rPr>
        <w:tab/>
        <w:t xml:space="preserve">Pre-School </w:t>
      </w:r>
      <w:r>
        <w:rPr>
          <w:b/>
        </w:rPr>
        <w:tab/>
      </w:r>
      <w:r>
        <w:rPr>
          <w:b/>
        </w:rPr>
        <w:tab/>
      </w:r>
      <w:r w:rsidR="00B92357">
        <w:rPr>
          <w:b/>
        </w:rPr>
        <w:t xml:space="preserve"> </w:t>
      </w:r>
    </w:p>
    <w:p w14:paraId="4008A801" w14:textId="3058A987" w:rsidR="004F0735" w:rsidRDefault="00F97A27" w:rsidP="034339A8">
      <w:pPr>
        <w:spacing w:after="0" w:line="240" w:lineRule="auto"/>
        <w:rPr>
          <w:b/>
          <w:bCs/>
        </w:rPr>
      </w:pPr>
      <w:r w:rsidRPr="034339A8">
        <w:rPr>
          <w:b/>
          <w:bCs/>
        </w:rPr>
        <w:t xml:space="preserve">   </w:t>
      </w:r>
      <w:r w:rsidR="00B30E9C">
        <w:rPr>
          <w:b/>
          <w:bCs/>
        </w:rPr>
        <w:t xml:space="preserve"> </w:t>
      </w:r>
      <w:r w:rsidR="002F5BD5" w:rsidRPr="034339A8">
        <w:rPr>
          <w:b/>
          <w:bCs/>
        </w:rPr>
        <w:t>Offertory Upda</w:t>
      </w:r>
      <w:r w:rsidR="00B92357">
        <w:rPr>
          <w:b/>
          <w:bCs/>
        </w:rPr>
        <w:t>te</w:t>
      </w:r>
    </w:p>
    <w:p w14:paraId="153E557E" w14:textId="14097193" w:rsidR="00AA4506" w:rsidRDefault="002A55E2" w:rsidP="00B2150B">
      <w:pPr>
        <w:spacing w:after="0" w:line="240" w:lineRule="auto"/>
        <w:ind w:left="180"/>
        <w:rPr>
          <w:b/>
        </w:rPr>
      </w:pPr>
      <w:r>
        <w:rPr>
          <w:b/>
        </w:rPr>
        <w:t xml:space="preserve">Q&amp;A </w:t>
      </w:r>
      <w:r w:rsidR="00AA4506">
        <w:rPr>
          <w:b/>
        </w:rPr>
        <w:t xml:space="preserve"> </w:t>
      </w:r>
    </w:p>
    <w:p w14:paraId="0C0B7139" w14:textId="0A9A9B40" w:rsidR="00424AE9" w:rsidRDefault="00385E9A" w:rsidP="00AA4506">
      <w:pPr>
        <w:spacing w:after="0" w:line="240" w:lineRule="auto"/>
        <w:ind w:left="180"/>
        <w:rPr>
          <w:b/>
        </w:rPr>
      </w:pPr>
      <w:r>
        <w:rPr>
          <w:b/>
        </w:rPr>
        <w:t>Next Meeting May 28, 2024 - Church &amp; Columbarium Budgets &amp; Year End Forecasts</w:t>
      </w:r>
    </w:p>
    <w:p w14:paraId="577C63E0" w14:textId="3F7876E3" w:rsidR="008B67F4" w:rsidRDefault="006E3478" w:rsidP="000B466E">
      <w:pPr>
        <w:spacing w:after="0" w:line="240" w:lineRule="auto"/>
        <w:ind w:firstLine="180"/>
        <w:rPr>
          <w:b/>
        </w:rPr>
      </w:pPr>
      <w:r>
        <w:rPr>
          <w:b/>
        </w:rPr>
        <w:t>Closing Praye</w:t>
      </w:r>
      <w:r w:rsidR="003433D7">
        <w:rPr>
          <w:b/>
        </w:rPr>
        <w:t>r</w:t>
      </w:r>
    </w:p>
    <w:p w14:paraId="333A6CFA" w14:textId="77777777" w:rsidR="00F75AEA" w:rsidRDefault="00F75AEA" w:rsidP="00F75AEA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36E55EB0" w14:textId="77777777" w:rsidR="00000C87" w:rsidRDefault="00000C87" w:rsidP="00F75AEA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1A122103" w14:textId="77777777" w:rsidR="00000C87" w:rsidRDefault="00000C87" w:rsidP="00F75AEA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16E0DB02" w14:textId="77777777" w:rsidR="00000C87" w:rsidRDefault="00000C87" w:rsidP="00F75AEA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2E461465" w14:textId="77777777" w:rsidR="00980D5A" w:rsidRDefault="00A23C97" w:rsidP="00DC791E">
      <w:pPr>
        <w:tabs>
          <w:tab w:val="left" w:pos="4860"/>
        </w:tabs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OLD BUSINESS: </w:t>
      </w:r>
    </w:p>
    <w:p w14:paraId="7198B78C" w14:textId="032F5D98" w:rsidR="00741D68" w:rsidRDefault="004D25D7" w:rsidP="00522162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Steve Vebber</w:t>
      </w:r>
      <w:r w:rsidR="00385E9A">
        <w:t xml:space="preserve"> requested </w:t>
      </w:r>
      <w:r w:rsidR="00C745D4">
        <w:t>f</w:t>
      </w:r>
      <w:r w:rsidR="00741D68">
        <w:t xml:space="preserve">eedback on the Finance Council Meeting Minutes of </w:t>
      </w:r>
      <w:r w:rsidR="00385E9A">
        <w:t>3</w:t>
      </w:r>
      <w:r w:rsidR="00257DFC">
        <w:t>/</w:t>
      </w:r>
      <w:r w:rsidR="00385E9A">
        <w:t>12</w:t>
      </w:r>
      <w:r w:rsidR="00257DFC">
        <w:t>/2</w:t>
      </w:r>
      <w:r w:rsidR="00F75AEA">
        <w:t>4</w:t>
      </w:r>
      <w:r>
        <w:t xml:space="preserve">. </w:t>
      </w:r>
    </w:p>
    <w:p w14:paraId="7E06A92C" w14:textId="23205C69" w:rsidR="00C91C9F" w:rsidRPr="00C91C9F" w:rsidRDefault="004960D6" w:rsidP="00891F8E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There</w:t>
      </w:r>
      <w:r w:rsidR="00123527">
        <w:t xml:space="preserve"> </w:t>
      </w:r>
      <w:r w:rsidR="00C029AE">
        <w:t>were no changes requested.</w:t>
      </w:r>
      <w:r w:rsidR="00F75AEA">
        <w:t xml:space="preserve"> </w:t>
      </w:r>
    </w:p>
    <w:p w14:paraId="22AA4179" w14:textId="4848C3FF" w:rsidR="00D57C41" w:rsidRPr="004328C5" w:rsidRDefault="00A23C97" w:rsidP="00891F8E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66BA5B0A">
        <w:rPr>
          <w:b/>
          <w:bCs/>
        </w:rPr>
        <w:t>Vote Taken</w:t>
      </w:r>
      <w:r>
        <w:t xml:space="preserve"> – A motion to approve the </w:t>
      </w:r>
      <w:r w:rsidR="00B35B4D">
        <w:t xml:space="preserve">Finance Council </w:t>
      </w:r>
      <w:r w:rsidR="00657888">
        <w:t>Meeting Minutes from</w:t>
      </w:r>
      <w:r w:rsidR="00955686">
        <w:t xml:space="preserve"> </w:t>
      </w:r>
      <w:r w:rsidR="00385E9A">
        <w:t>3</w:t>
      </w:r>
      <w:r w:rsidR="00AF02A4">
        <w:t>/</w:t>
      </w:r>
      <w:r w:rsidR="00385E9A">
        <w:t>12</w:t>
      </w:r>
      <w:r w:rsidR="00832E47">
        <w:t>/</w:t>
      </w:r>
      <w:r w:rsidR="004960D6">
        <w:t>2</w:t>
      </w:r>
      <w:r w:rsidR="00F75AEA">
        <w:t>4</w:t>
      </w:r>
      <w:r w:rsidR="004077E3">
        <w:t>,</w:t>
      </w:r>
      <w:r w:rsidR="7CF1E51C">
        <w:t xml:space="preserve"> </w:t>
      </w:r>
      <w:r w:rsidR="00C470B9">
        <w:t>was made</w:t>
      </w:r>
      <w:r w:rsidR="00A77149">
        <w:t xml:space="preserve"> and approved</w:t>
      </w:r>
      <w:r w:rsidR="00F75AEA">
        <w:t>.</w:t>
      </w:r>
    </w:p>
    <w:p w14:paraId="2810A40C" w14:textId="77777777" w:rsidR="00F2384B" w:rsidRDefault="00F2384B" w:rsidP="00DC791E">
      <w:pPr>
        <w:tabs>
          <w:tab w:val="left" w:pos="4860"/>
        </w:tabs>
        <w:spacing w:after="0" w:line="240" w:lineRule="auto"/>
        <w:rPr>
          <w:b/>
          <w:bCs/>
          <w:u w:val="single"/>
        </w:rPr>
      </w:pPr>
    </w:p>
    <w:p w14:paraId="3D028523" w14:textId="13F1387C" w:rsidR="003C52BB" w:rsidRPr="003C52BB" w:rsidRDefault="006E3478" w:rsidP="00DC791E">
      <w:pPr>
        <w:tabs>
          <w:tab w:val="left" w:pos="4860"/>
        </w:tabs>
        <w:spacing w:after="0" w:line="240" w:lineRule="auto"/>
      </w:pPr>
      <w:r w:rsidRPr="66BA5B0A">
        <w:rPr>
          <w:b/>
          <w:bCs/>
          <w:u w:val="single"/>
        </w:rPr>
        <w:t>NEW BUSINESS:</w:t>
      </w:r>
      <w:r w:rsidR="003C52BB" w:rsidRPr="66BA5B0A">
        <w:rPr>
          <w:b/>
          <w:bCs/>
          <w:u w:val="single"/>
        </w:rPr>
        <w:t xml:space="preserve"> </w:t>
      </w:r>
    </w:p>
    <w:p w14:paraId="4D907024" w14:textId="2038A400" w:rsidR="00C91C9F" w:rsidRDefault="00123527" w:rsidP="007E329E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 w:rsidRPr="66BA5B0A">
        <w:rPr>
          <w:b/>
          <w:bCs/>
          <w:u w:val="single"/>
        </w:rPr>
        <w:t xml:space="preserve">School Updates: </w:t>
      </w:r>
    </w:p>
    <w:p w14:paraId="60041D78" w14:textId="1C4B095B" w:rsidR="00123527" w:rsidRDefault="00593BE1" w:rsidP="00123527">
      <w:pPr>
        <w:pStyle w:val="ListParagraph"/>
        <w:tabs>
          <w:tab w:val="left" w:pos="4860"/>
        </w:tabs>
        <w:spacing w:after="0" w:line="240" w:lineRule="auto"/>
        <w:ind w:left="1440"/>
      </w:pPr>
      <w:r>
        <w:rPr>
          <w:b/>
          <w:u w:val="single"/>
        </w:rPr>
        <w:t>T</w:t>
      </w:r>
      <w:r w:rsidR="00123527">
        <w:rPr>
          <w:b/>
          <w:u w:val="single"/>
        </w:rPr>
        <w:t>FS Update:</w:t>
      </w:r>
      <w:r w:rsidR="00123527" w:rsidRPr="00202D4B">
        <w:rPr>
          <w:b/>
          <w:u w:val="single"/>
        </w:rPr>
        <w:t xml:space="preserve"> </w:t>
      </w:r>
    </w:p>
    <w:p w14:paraId="77695FA6" w14:textId="1CE28703" w:rsidR="00385E9A" w:rsidRDefault="00123527" w:rsidP="0009530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Dawn S</w:t>
      </w:r>
      <w:r w:rsidR="00832E47">
        <w:t xml:space="preserve">mith </w:t>
      </w:r>
      <w:r w:rsidR="00385E9A">
        <w:t xml:space="preserve">provided </w:t>
      </w:r>
      <w:r w:rsidR="00451A63">
        <w:t>a staffing update for TFS.  She noted that as of today, 1 Teacher and 2 ITA’s will not be returning for the new school year.</w:t>
      </w:r>
      <w:r w:rsidR="00B11FED">
        <w:t xml:space="preserve">  These positions have already been back filled.  </w:t>
      </w:r>
      <w:r w:rsidR="00451A63">
        <w:t xml:space="preserve">There will be some shuffling of positions between the grade levels.  </w:t>
      </w:r>
    </w:p>
    <w:p w14:paraId="4A17E840" w14:textId="749C3528" w:rsidR="00451A63" w:rsidRDefault="00451A63" w:rsidP="0009530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lastRenderedPageBreak/>
        <w:t>As of the meeting, 66</w:t>
      </w:r>
      <w:r w:rsidR="00B11FED">
        <w:t>8</w:t>
      </w:r>
      <w:r>
        <w:t xml:space="preserve"> students have enrolled for next school year.  We also have 7 pending offers and 3 students that have yet to re-enroll.</w:t>
      </w:r>
      <w:r w:rsidR="00B11FED">
        <w:t xml:space="preserve">  We </w:t>
      </w:r>
      <w:r w:rsidR="00E3174F">
        <w:t xml:space="preserve">also </w:t>
      </w:r>
      <w:r w:rsidR="00B11FED">
        <w:t xml:space="preserve">expect to continue to add during the summer.  </w:t>
      </w:r>
      <w:r>
        <w:t xml:space="preserve"> </w:t>
      </w:r>
    </w:p>
    <w:p w14:paraId="062396D7" w14:textId="08E302CA" w:rsidR="00385E9A" w:rsidRDefault="00451A63" w:rsidP="0009530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She also provided a view of financial assistance requested over the past several </w:t>
      </w:r>
      <w:r w:rsidR="00E4612A">
        <w:t xml:space="preserve">school years.  In 2019-20, we had 91 families (143 students) requesting assistance of $390K.  This current school year 2023-24, we have 102 families (161 students) requesting $643K.   </w:t>
      </w:r>
    </w:p>
    <w:p w14:paraId="27E19653" w14:textId="69CC4C30" w:rsidR="00E4612A" w:rsidRDefault="00E4612A" w:rsidP="0009530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Of the $643K, approximately $382K is funded by Tuition Assistance from </w:t>
      </w:r>
      <w:r w:rsidR="00B11FED">
        <w:t xml:space="preserve">the </w:t>
      </w:r>
      <w:r w:rsidR="00E3174F">
        <w:t xml:space="preserve">church </w:t>
      </w:r>
      <w:r w:rsidR="00B11FED">
        <w:t>tithe</w:t>
      </w:r>
      <w:r w:rsidR="007D227D">
        <w:t>, $</w:t>
      </w:r>
      <w:r>
        <w:t>214K from Opportunity Scholarships</w:t>
      </w:r>
      <w:r w:rsidR="0029257B">
        <w:t xml:space="preserve"> and </w:t>
      </w:r>
      <w:r w:rsidR="00B11FED">
        <w:t xml:space="preserve">the remaining from other Scholarships like AAMEN and GWOC.  </w:t>
      </w:r>
    </w:p>
    <w:p w14:paraId="1B1C8E7E" w14:textId="60397800" w:rsidR="0029257B" w:rsidRPr="0029257B" w:rsidRDefault="00385E9A" w:rsidP="00EA5234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Dawn</w:t>
      </w:r>
      <w:r w:rsidR="0029257B">
        <w:t xml:space="preserve"> then provided background on her request to upgrade TFS’s playground.</w:t>
      </w:r>
      <w:r w:rsidR="00E3174F">
        <w:t xml:space="preserve">  </w:t>
      </w:r>
      <w:r w:rsidR="0029257B">
        <w:t>She is l</w:t>
      </w:r>
      <w:r w:rsidR="0029257B" w:rsidRPr="0029257B">
        <w:t>ooking to replace one swing set with an arc swing</w:t>
      </w:r>
      <w:r w:rsidR="0029257B">
        <w:t xml:space="preserve"> and also be adding </w:t>
      </w:r>
      <w:r w:rsidR="00B11FED">
        <w:t xml:space="preserve">the </w:t>
      </w:r>
      <w:r w:rsidR="0029257B">
        <w:t>Wolf’s Den for the younger students</w:t>
      </w:r>
      <w:r w:rsidR="00FA2CF4">
        <w:t xml:space="preserve">. </w:t>
      </w:r>
      <w:r w:rsidR="00E3174F">
        <w:t xml:space="preserve"> </w:t>
      </w:r>
      <w:r w:rsidR="00FA2CF4">
        <w:t>Slides of the project were</w:t>
      </w:r>
      <w:r w:rsidR="0029257B">
        <w:t xml:space="preserve"> shown.  She req</w:t>
      </w:r>
      <w:r w:rsidR="009A2257">
        <w:t xml:space="preserve">uested approval to </w:t>
      </w:r>
      <w:r w:rsidR="0029257B" w:rsidRPr="0029257B">
        <w:t>proceed with $55,000 worth of playground renovations.</w:t>
      </w:r>
    </w:p>
    <w:p w14:paraId="5D8EC231" w14:textId="595B4FA4" w:rsidR="0029257B" w:rsidRDefault="0029257B" w:rsidP="00322A3D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29257B">
        <w:t xml:space="preserve">We </w:t>
      </w:r>
      <w:r w:rsidR="007D227D">
        <w:t xml:space="preserve">already </w:t>
      </w:r>
      <w:r w:rsidRPr="0029257B">
        <w:t xml:space="preserve">have </w:t>
      </w:r>
      <w:r w:rsidR="009A2257">
        <w:t xml:space="preserve">the funding to cover this with </w:t>
      </w:r>
      <w:r w:rsidRPr="0029257B">
        <w:t>$17,000 available from prior restricted gifts</w:t>
      </w:r>
      <w:r w:rsidR="007D227D">
        <w:t xml:space="preserve"> received</w:t>
      </w:r>
      <w:r w:rsidR="009A2257">
        <w:t xml:space="preserve"> and </w:t>
      </w:r>
      <w:r w:rsidRPr="0029257B">
        <w:t xml:space="preserve">$38,000 </w:t>
      </w:r>
      <w:r w:rsidR="009A2257">
        <w:t xml:space="preserve">coming as grant from </w:t>
      </w:r>
      <w:r w:rsidR="007D227D">
        <w:t xml:space="preserve">the </w:t>
      </w:r>
      <w:r w:rsidR="009A2257">
        <w:t>Home &amp; School</w:t>
      </w:r>
      <w:r w:rsidR="007D227D">
        <w:t xml:space="preserve"> group</w:t>
      </w:r>
      <w:r w:rsidRPr="0029257B">
        <w:t>.</w:t>
      </w:r>
    </w:p>
    <w:p w14:paraId="50FCEBA1" w14:textId="1681D6BF" w:rsidR="009A2257" w:rsidRPr="004328C5" w:rsidRDefault="009A2257" w:rsidP="009A2257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66BA5B0A">
        <w:rPr>
          <w:b/>
          <w:bCs/>
        </w:rPr>
        <w:t>Vote Taken</w:t>
      </w:r>
      <w:r>
        <w:t xml:space="preserve"> – A motion to approve the funding request for $55,000 to upgrade the TFS </w:t>
      </w:r>
      <w:r w:rsidR="007D227D">
        <w:t>playground,</w:t>
      </w:r>
      <w:r>
        <w:t xml:space="preserve"> was made and approved.</w:t>
      </w:r>
    </w:p>
    <w:p w14:paraId="089BF5EB" w14:textId="7E4CCDF5" w:rsidR="007E329E" w:rsidRDefault="007E329E" w:rsidP="009A2257">
      <w:pPr>
        <w:tabs>
          <w:tab w:val="left" w:pos="4860"/>
        </w:tabs>
        <w:spacing w:after="0" w:line="240" w:lineRule="auto"/>
        <w:ind w:left="1080"/>
      </w:pPr>
    </w:p>
    <w:p w14:paraId="7CA02EDF" w14:textId="77777777" w:rsidR="007E493C" w:rsidRDefault="007E493C" w:rsidP="00F32831">
      <w:pPr>
        <w:tabs>
          <w:tab w:val="left" w:pos="4860"/>
        </w:tabs>
        <w:spacing w:after="0" w:line="240" w:lineRule="auto"/>
        <w:ind w:left="1080"/>
      </w:pPr>
    </w:p>
    <w:p w14:paraId="6EDB4E88" w14:textId="3A69D29E" w:rsidR="00EC7BF4" w:rsidRPr="00EC7BF4" w:rsidRDefault="00647039" w:rsidP="00EC7BF4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>
        <w:rPr>
          <w:b/>
          <w:u w:val="single"/>
        </w:rPr>
        <w:t>Pre-School Update:</w:t>
      </w:r>
    </w:p>
    <w:p w14:paraId="02F7C390" w14:textId="77777777" w:rsidR="009A2257" w:rsidRDefault="24587AFD" w:rsidP="002862B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Heidi Hobler noted that </w:t>
      </w:r>
      <w:r w:rsidR="00E42AEC">
        <w:t xml:space="preserve">as of </w:t>
      </w:r>
      <w:r w:rsidR="009A2257">
        <w:t>4</w:t>
      </w:r>
      <w:r w:rsidR="00E42AEC">
        <w:t>/</w:t>
      </w:r>
      <w:r w:rsidR="009A2257">
        <w:t>24</w:t>
      </w:r>
      <w:r w:rsidR="00E42AEC">
        <w:t>/24 we have 17</w:t>
      </w:r>
      <w:r w:rsidR="009A2257">
        <w:t>3</w:t>
      </w:r>
      <w:r w:rsidR="00E42AEC">
        <w:t xml:space="preserve"> spots filled for the upcoming school year.  Our </w:t>
      </w:r>
      <w:r w:rsidR="009A2257">
        <w:t xml:space="preserve">budget </w:t>
      </w:r>
      <w:r w:rsidR="00E42AEC">
        <w:t>assumes we will have 164.  We have</w:t>
      </w:r>
      <w:r w:rsidR="00045924">
        <w:t xml:space="preserve"> capacity for 182.  </w:t>
      </w:r>
    </w:p>
    <w:p w14:paraId="4B063786" w14:textId="41990AAE" w:rsidR="00C5696F" w:rsidRDefault="009A2257" w:rsidP="000343B6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She then provided a</w:t>
      </w:r>
      <w:r w:rsidR="001117B0">
        <w:t>n</w:t>
      </w:r>
      <w:r>
        <w:t xml:space="preserve"> update on Exploration Station (playground by the front entrance).  She </w:t>
      </w:r>
      <w:r w:rsidR="00457F23">
        <w:t xml:space="preserve">noted the total project cost for this upgrade is </w:t>
      </w:r>
      <w:r w:rsidRPr="0029257B">
        <w:t>$</w:t>
      </w:r>
      <w:r>
        <w:t>33,000</w:t>
      </w:r>
      <w:r w:rsidR="00C5696F">
        <w:t xml:space="preserve"> (made up of $5K for </w:t>
      </w:r>
      <w:r w:rsidR="007D227D">
        <w:t xml:space="preserve">the </w:t>
      </w:r>
      <w:r w:rsidR="00C5696F">
        <w:t>blueprint</w:t>
      </w:r>
      <w:r w:rsidR="007D227D">
        <w:t xml:space="preserve"> design fee</w:t>
      </w:r>
      <w:r w:rsidR="00C5696F">
        <w:t xml:space="preserve"> and $28K for installation)</w:t>
      </w:r>
      <w:r>
        <w:t xml:space="preserve">. </w:t>
      </w:r>
      <w:r w:rsidRPr="0029257B">
        <w:t xml:space="preserve">We </w:t>
      </w:r>
      <w:r w:rsidR="007D227D">
        <w:t xml:space="preserve">already </w:t>
      </w:r>
      <w:r w:rsidRPr="0029257B">
        <w:t xml:space="preserve">have </w:t>
      </w:r>
      <w:r>
        <w:t>the funding to cover th</w:t>
      </w:r>
      <w:r w:rsidR="00C5696F">
        <w:t>e entire project</w:t>
      </w:r>
      <w:r>
        <w:t xml:space="preserve"> with </w:t>
      </w:r>
      <w:r w:rsidRPr="0029257B">
        <w:t>$</w:t>
      </w:r>
      <w:r w:rsidR="00457F23" w:rsidRPr="0029257B">
        <w:t xml:space="preserve">17,000 </w:t>
      </w:r>
      <w:r w:rsidR="00457F23">
        <w:t xml:space="preserve">coming from </w:t>
      </w:r>
      <w:r w:rsidR="00C5696F">
        <w:t>th</w:t>
      </w:r>
      <w:r w:rsidR="007D227D">
        <w:t>is year’s</w:t>
      </w:r>
      <w:r w:rsidR="00C5696F">
        <w:t xml:space="preserve"> </w:t>
      </w:r>
      <w:r w:rsidR="00457F23">
        <w:t>Harvest Moon fundraiser and $16K from restricted gifts</w:t>
      </w:r>
      <w:r w:rsidR="007D227D">
        <w:t xml:space="preserve"> already on hand</w:t>
      </w:r>
      <w:r w:rsidR="00457F23">
        <w:t>.</w:t>
      </w:r>
      <w:r w:rsidR="005A06BE">
        <w:t xml:space="preserve">  Slides of the project were shown.  </w:t>
      </w:r>
      <w:r w:rsidR="00457F23">
        <w:t xml:space="preserve">  </w:t>
      </w:r>
    </w:p>
    <w:p w14:paraId="47B76557" w14:textId="7A1D244B" w:rsidR="009A2257" w:rsidRDefault="00457F23" w:rsidP="000343B6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She noted that the blueprint design of $5K has already been paid through the Harvest Moon funds.</w:t>
      </w:r>
      <w:r w:rsidR="00C5696F">
        <w:t xml:space="preserve"> </w:t>
      </w:r>
      <w:r>
        <w:t xml:space="preserve"> She requested approval to proceed with the installation </w:t>
      </w:r>
      <w:r w:rsidR="00C5696F">
        <w:t xml:space="preserve">of the playground which will cost $28,000.  </w:t>
      </w:r>
    </w:p>
    <w:p w14:paraId="20FC619A" w14:textId="2CF7C5BC" w:rsidR="00C5696F" w:rsidRPr="004328C5" w:rsidRDefault="00C5696F" w:rsidP="00C5696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66BA5B0A">
        <w:rPr>
          <w:b/>
          <w:bCs/>
        </w:rPr>
        <w:t>Vote Taken</w:t>
      </w:r>
      <w:r>
        <w:t xml:space="preserve"> – A motion to approve the funding request for an additional $28,000 for the </w:t>
      </w:r>
      <w:r w:rsidR="000337FE">
        <w:t xml:space="preserve">installation of the </w:t>
      </w:r>
      <w:r w:rsidR="004077E3">
        <w:t xml:space="preserve">Pre-School </w:t>
      </w:r>
      <w:r w:rsidR="000337FE">
        <w:t>Exploration Station playground,</w:t>
      </w:r>
      <w:r>
        <w:t xml:space="preserve"> was made and approved.</w:t>
      </w:r>
    </w:p>
    <w:p w14:paraId="5E17EAF6" w14:textId="77777777" w:rsidR="007E493C" w:rsidRDefault="007E493C" w:rsidP="008B669B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294553F9" w14:textId="77777777" w:rsidR="001117B0" w:rsidRDefault="001117B0" w:rsidP="001117B0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7153E181" w14:textId="77777777" w:rsidR="001117B0" w:rsidRDefault="001117B0" w:rsidP="001117B0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3F882BA5" w14:textId="78F57A8B" w:rsidR="001117B0" w:rsidRDefault="007146C3" w:rsidP="001117B0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>
        <w:rPr>
          <w:b/>
          <w:u w:val="single"/>
        </w:rPr>
        <w:t>Budget Process Overview</w:t>
      </w:r>
      <w:r w:rsidR="001117B0" w:rsidRPr="00352D52">
        <w:rPr>
          <w:b/>
          <w:u w:val="single"/>
        </w:rPr>
        <w:t xml:space="preserve">: </w:t>
      </w:r>
    </w:p>
    <w:p w14:paraId="0681CB58" w14:textId="63723735" w:rsidR="006A3E78" w:rsidRPr="006A3E78" w:rsidRDefault="006A3E78" w:rsidP="006A3E78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Rob Neppel noted that b</w:t>
      </w:r>
      <w:r w:rsidRPr="006A3E78">
        <w:t xml:space="preserve">oth </w:t>
      </w:r>
      <w:r w:rsidR="00FA2CF4">
        <w:t xml:space="preserve">school </w:t>
      </w:r>
      <w:r w:rsidRPr="006A3E78">
        <w:t xml:space="preserve">budgets are based off </w:t>
      </w:r>
      <w:r>
        <w:t>Y</w:t>
      </w:r>
      <w:r w:rsidRPr="006A3E78">
        <w:t>ear 4</w:t>
      </w:r>
      <w:r w:rsidR="00CA73F3">
        <w:t xml:space="preserve"> (2024-25)</w:t>
      </w:r>
      <w:r w:rsidRPr="006A3E78">
        <w:t xml:space="preserve"> </w:t>
      </w:r>
      <w:r>
        <w:t>models</w:t>
      </w:r>
      <w:r w:rsidRPr="006A3E78">
        <w:t xml:space="preserve"> of the 5 Year Plan</w:t>
      </w:r>
      <w:r>
        <w:t xml:space="preserve"> work</w:t>
      </w:r>
      <w:r w:rsidRPr="006A3E78">
        <w:t>.</w:t>
      </w:r>
    </w:p>
    <w:p w14:paraId="2DD3CE8A" w14:textId="484510CF" w:rsidR="006A3E78" w:rsidRPr="006A3E78" w:rsidRDefault="006A3E78" w:rsidP="006A3E78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We </w:t>
      </w:r>
      <w:r w:rsidRPr="006A3E78">
        <w:t>revalidate</w:t>
      </w:r>
      <w:r>
        <w:t>d</w:t>
      </w:r>
      <w:r w:rsidRPr="006A3E78">
        <w:t xml:space="preserve"> </w:t>
      </w:r>
      <w:r>
        <w:t xml:space="preserve">the </w:t>
      </w:r>
      <w:r w:rsidRPr="006A3E78">
        <w:t>assumptions used to build the models</w:t>
      </w:r>
      <w:r>
        <w:t xml:space="preserve"> with a focus on </w:t>
      </w:r>
      <w:r w:rsidRPr="006A3E78">
        <w:t xml:space="preserve">tuition calculations. </w:t>
      </w:r>
    </w:p>
    <w:p w14:paraId="2910D8A6" w14:textId="50416A90" w:rsidR="006A3E78" w:rsidRPr="006A3E78" w:rsidRDefault="006A3E78" w:rsidP="00C635E1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6A3E78">
        <w:t xml:space="preserve">The Diocese also provided additional guidance </w:t>
      </w:r>
      <w:r>
        <w:t>on a</w:t>
      </w:r>
      <w:r w:rsidRPr="006A3E78">
        <w:t>ssessments for the schools</w:t>
      </w:r>
      <w:r>
        <w:t>, r</w:t>
      </w:r>
      <w:r w:rsidRPr="006A3E78">
        <w:t xml:space="preserve">evised teacher </w:t>
      </w:r>
      <w:r w:rsidR="004D4974">
        <w:t>s</w:t>
      </w:r>
      <w:r w:rsidRPr="006A3E78">
        <w:t xml:space="preserve">alary </w:t>
      </w:r>
      <w:r w:rsidR="004D4974">
        <w:t>s</w:t>
      </w:r>
      <w:r w:rsidRPr="006A3E78">
        <w:t>cales</w:t>
      </w:r>
      <w:r w:rsidR="00CA73F3">
        <w:t xml:space="preserve"> </w:t>
      </w:r>
      <w:r w:rsidR="004D4974">
        <w:t xml:space="preserve">and </w:t>
      </w:r>
      <w:r w:rsidR="00E3174F">
        <w:t xml:space="preserve">a base </w:t>
      </w:r>
      <w:r>
        <w:t>s</w:t>
      </w:r>
      <w:r w:rsidRPr="006A3E78">
        <w:t>alary Increase guidance</w:t>
      </w:r>
      <w:r w:rsidR="00CA73F3">
        <w:t xml:space="preserve"> for </w:t>
      </w:r>
      <w:r w:rsidR="00E3174F">
        <w:t>all personnel</w:t>
      </w:r>
      <w:r w:rsidR="004D4974">
        <w:t>.  In addition, they provided</w:t>
      </w:r>
      <w:r>
        <w:t xml:space="preserve"> </w:t>
      </w:r>
      <w:r w:rsidRPr="006A3E78">
        <w:t xml:space="preserve">insurance rate increases for both </w:t>
      </w:r>
      <w:r>
        <w:t>property &amp; liability and m</w:t>
      </w:r>
      <w:r w:rsidRPr="006A3E78">
        <w:t>edical insurance</w:t>
      </w:r>
      <w:r>
        <w:t xml:space="preserve">. </w:t>
      </w:r>
    </w:p>
    <w:p w14:paraId="0654136D" w14:textId="2BD677EC" w:rsidR="006A3E78" w:rsidRPr="006A3E78" w:rsidRDefault="006A3E78" w:rsidP="006A3E78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6A3E78">
        <w:t xml:space="preserve">The bulk of the expense budget line items are consistent with the original models.  The changes where major deviations exist are related to salaries (base 4.5% increase vs. 3%), plus </w:t>
      </w:r>
      <w:r w:rsidR="004D4974">
        <w:t xml:space="preserve">we </w:t>
      </w:r>
      <w:r w:rsidRPr="006A3E78">
        <w:t xml:space="preserve">accelerated closing the </w:t>
      </w:r>
      <w:r w:rsidR="008E42C8">
        <w:t xml:space="preserve">TFS </w:t>
      </w:r>
      <w:r w:rsidRPr="006A3E78">
        <w:t xml:space="preserve">teacher salary gap </w:t>
      </w:r>
      <w:r w:rsidR="004D4974">
        <w:t xml:space="preserve">to the published teacher </w:t>
      </w:r>
      <w:r w:rsidRPr="006A3E78">
        <w:t>scale (now at 97% vs.</w:t>
      </w:r>
      <w:r w:rsidR="001B6FC8">
        <w:t xml:space="preserve"> our </w:t>
      </w:r>
      <w:r w:rsidR="004D4974">
        <w:t xml:space="preserve">target when we did the 5year plan of </w:t>
      </w:r>
      <w:r w:rsidRPr="006A3E78">
        <w:t>95%</w:t>
      </w:r>
      <w:r w:rsidR="001B6FC8">
        <w:t xml:space="preserve"> only by the end of 5 years</w:t>
      </w:r>
      <w:r w:rsidRPr="006A3E78">
        <w:t>)</w:t>
      </w:r>
      <w:r w:rsidR="004D4974">
        <w:t xml:space="preserve">.  This </w:t>
      </w:r>
      <w:r w:rsidR="00FA2CF4">
        <w:t xml:space="preserve">acceleration </w:t>
      </w:r>
      <w:r w:rsidR="004D4974">
        <w:t xml:space="preserve">was </w:t>
      </w:r>
      <w:r w:rsidR="00FA2CF4">
        <w:t xml:space="preserve">made </w:t>
      </w:r>
      <w:r w:rsidR="004D4974">
        <w:t>possible</w:t>
      </w:r>
      <w:r w:rsidR="00FA2CF4">
        <w:t xml:space="preserve"> by </w:t>
      </w:r>
      <w:r w:rsidR="001B6FC8">
        <w:t xml:space="preserve">paying off </w:t>
      </w:r>
      <w:r w:rsidR="00FA2CF4">
        <w:t xml:space="preserve">the </w:t>
      </w:r>
      <w:r w:rsidR="008E42C8">
        <w:t xml:space="preserve">TFS mortgage </w:t>
      </w:r>
      <w:r w:rsidR="001B6FC8">
        <w:t xml:space="preserve">early. </w:t>
      </w:r>
    </w:p>
    <w:p w14:paraId="0545AB31" w14:textId="44B9FFC8" w:rsidR="006A3E78" w:rsidRPr="006A3E78" w:rsidRDefault="006A3E78" w:rsidP="00DF6102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6A3E78">
        <w:t xml:space="preserve">Overall, while the budgets are a bit more aggressive than the prior two years, they represent what the principals and finance feel are achievable. </w:t>
      </w:r>
    </w:p>
    <w:p w14:paraId="412613AA" w14:textId="02CAC080" w:rsidR="006A3E78" w:rsidRPr="005A06BE" w:rsidRDefault="006A3E78" w:rsidP="006A3E78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6A3E78">
        <w:t xml:space="preserve">Both schools have already met </w:t>
      </w:r>
      <w:r w:rsidR="008E42C8">
        <w:t>and</w:t>
      </w:r>
      <w:r w:rsidR="004D4974">
        <w:t xml:space="preserve"> </w:t>
      </w:r>
      <w:r w:rsidRPr="006A3E78">
        <w:t>exceeded the enrollment thresholds upon which their budgets were built.</w:t>
      </w:r>
    </w:p>
    <w:p w14:paraId="427FE530" w14:textId="77777777" w:rsidR="001117B0" w:rsidRDefault="001117B0" w:rsidP="008B669B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0305E9F3" w14:textId="77777777" w:rsidR="004D4974" w:rsidRDefault="004D4974" w:rsidP="006A3E78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6DFA94D9" w14:textId="0E9EF411" w:rsidR="006A3E78" w:rsidRDefault="006A3E78" w:rsidP="006A3E78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>
        <w:rPr>
          <w:b/>
          <w:u w:val="single"/>
        </w:rPr>
        <w:lastRenderedPageBreak/>
        <w:t>TFS Proposed Budget for 2024-25</w:t>
      </w:r>
      <w:r w:rsidRPr="00352D52">
        <w:rPr>
          <w:b/>
          <w:u w:val="single"/>
        </w:rPr>
        <w:t xml:space="preserve">: </w:t>
      </w:r>
    </w:p>
    <w:p w14:paraId="65E1E835" w14:textId="77777777" w:rsidR="006A3E78" w:rsidRPr="006A3E78" w:rsidRDefault="006A3E78" w:rsidP="006A3E78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6A3E78">
        <w:t>As a result of the large surplus generated by implementation of the Year 1 plan, we felt it was important to revalidate the assumptions used in the model to project tuition income.  Tuition rates were calculated using the following enrollment demographics:</w:t>
      </w:r>
    </w:p>
    <w:p w14:paraId="269624EE" w14:textId="77777777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>76% in Parish Steward Rate</w:t>
      </w:r>
    </w:p>
    <w:p w14:paraId="6913729C" w14:textId="77777777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>11% Catholic</w:t>
      </w:r>
    </w:p>
    <w:p w14:paraId="2A20B4B2" w14:textId="77777777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>13% Non-Catholic / Full Tuition</w:t>
      </w:r>
    </w:p>
    <w:p w14:paraId="43C0EB54" w14:textId="77777777" w:rsidR="006A3E78" w:rsidRPr="006A3E78" w:rsidRDefault="006A3E78" w:rsidP="006A3E78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6A3E78">
        <w:t>The above numbers are very similar to the ones calculated during the past school years.  As a result, we have refined the tuition calculation by applying the above percentages across all the tuition rates.</w:t>
      </w:r>
    </w:p>
    <w:p w14:paraId="5B10C71C" w14:textId="75E4026E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 xml:space="preserve">The calculated breakeven point for enrollment to support the 97% </w:t>
      </w:r>
      <w:r w:rsidR="008E42C8">
        <w:t xml:space="preserve">salary scale </w:t>
      </w:r>
      <w:r w:rsidRPr="006A3E78">
        <w:t>plan is 665</w:t>
      </w:r>
      <w:r w:rsidR="008E42C8">
        <w:t>.</w:t>
      </w:r>
    </w:p>
    <w:p w14:paraId="2DB375F5" w14:textId="36385775" w:rsidR="006A3E78" w:rsidRPr="006A3E78" w:rsidRDefault="003436B6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>
        <w:t xml:space="preserve">Currently </w:t>
      </w:r>
      <w:r w:rsidR="006A3E78" w:rsidRPr="006A3E78">
        <w:t xml:space="preserve">2024-2025 </w:t>
      </w:r>
      <w:r w:rsidR="008E42C8">
        <w:t>e</w:t>
      </w:r>
      <w:r w:rsidR="006A3E78" w:rsidRPr="006A3E78">
        <w:t>nrollment stands at 667</w:t>
      </w:r>
      <w:r>
        <w:t>.</w:t>
      </w:r>
    </w:p>
    <w:p w14:paraId="58C10A59" w14:textId="2D6099CC" w:rsidR="006A3E78" w:rsidRPr="006A3E78" w:rsidRDefault="003436B6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>
        <w:t>We remain c</w:t>
      </w:r>
      <w:r w:rsidR="006A3E78" w:rsidRPr="006A3E78">
        <w:t xml:space="preserve">onfident we will </w:t>
      </w:r>
      <w:r>
        <w:t>be in the en</w:t>
      </w:r>
      <w:r w:rsidRPr="006A3E78">
        <w:t>rollment</w:t>
      </w:r>
      <w:r w:rsidR="006A3E78" w:rsidRPr="006A3E78">
        <w:t xml:space="preserve"> “</w:t>
      </w:r>
      <w:r w:rsidR="008E42C8">
        <w:t>s</w:t>
      </w:r>
      <w:r w:rsidR="006A3E78" w:rsidRPr="006A3E78">
        <w:t>we</w:t>
      </w:r>
      <w:r w:rsidR="008E42C8">
        <w:t>e</w:t>
      </w:r>
      <w:r w:rsidR="006A3E78" w:rsidRPr="006A3E78">
        <w:t xml:space="preserve">t </w:t>
      </w:r>
      <w:r w:rsidR="008E42C8">
        <w:t>s</w:t>
      </w:r>
      <w:r w:rsidR="006A3E78" w:rsidRPr="006A3E78">
        <w:t>pot” range of 660-670</w:t>
      </w:r>
      <w:r>
        <w:t>.</w:t>
      </w:r>
      <w:r w:rsidR="006A3E78" w:rsidRPr="006A3E78">
        <w:t xml:space="preserve"> </w:t>
      </w:r>
    </w:p>
    <w:p w14:paraId="00B6EA14" w14:textId="77777777" w:rsidR="006A3E78" w:rsidRPr="006A3E78" w:rsidRDefault="006A3E78" w:rsidP="006A3E78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6A3E78">
        <w:t>Increases:</w:t>
      </w:r>
    </w:p>
    <w:p w14:paraId="043EAA68" w14:textId="172FB69E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 xml:space="preserve">Tuition </w:t>
      </w:r>
      <w:r w:rsidR="008E42C8">
        <w:t xml:space="preserve">rates </w:t>
      </w:r>
      <w:r w:rsidRPr="006A3E78">
        <w:t>increased by 4.9% (</w:t>
      </w:r>
      <w:r w:rsidR="00D23810">
        <w:t xml:space="preserve">Finance Council </w:t>
      </w:r>
      <w:r w:rsidRPr="006A3E78">
        <w:t>approved 11/28/23)</w:t>
      </w:r>
    </w:p>
    <w:p w14:paraId="731C008A" w14:textId="7BE5DE40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>Salaries</w:t>
      </w:r>
      <w:r w:rsidR="008E42C8">
        <w:t xml:space="preserve"> have a</w:t>
      </w:r>
      <w:r w:rsidRPr="006A3E78">
        <w:t xml:space="preserve"> base average increase of 4.5%</w:t>
      </w:r>
      <w:r w:rsidR="008E42C8">
        <w:t>, additional increases were provided to maintain the teachers at 97% of the scale.</w:t>
      </w:r>
    </w:p>
    <w:p w14:paraId="144DB2A4" w14:textId="3DEB087E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>Health Insurance increased by 2% per Diocesan guidance</w:t>
      </w:r>
      <w:r w:rsidR="003436B6">
        <w:t>.</w:t>
      </w:r>
    </w:p>
    <w:p w14:paraId="03CB0597" w14:textId="2D196505" w:rsidR="006A3E78" w:rsidRPr="006A3E78" w:rsidRDefault="006A3E78" w:rsidP="003436B6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6A3E78">
        <w:t>P</w:t>
      </w:r>
      <w:r w:rsidR="003436B6">
        <w:t xml:space="preserve">roperty </w:t>
      </w:r>
      <w:r w:rsidRPr="006A3E78">
        <w:t>&amp;</w:t>
      </w:r>
      <w:r w:rsidR="003436B6">
        <w:t xml:space="preserve"> </w:t>
      </w:r>
      <w:r w:rsidRPr="006A3E78">
        <w:t>L</w:t>
      </w:r>
      <w:r w:rsidR="003436B6">
        <w:t xml:space="preserve">iability </w:t>
      </w:r>
      <w:r w:rsidRPr="006A3E78">
        <w:t>Insurance up 30% per Diocesan guidance</w:t>
      </w:r>
      <w:r w:rsidR="003436B6">
        <w:t>.</w:t>
      </w:r>
      <w:r w:rsidRPr="006A3E78">
        <w:t xml:space="preserve"> </w:t>
      </w:r>
    </w:p>
    <w:p w14:paraId="14085000" w14:textId="144BB4E7" w:rsidR="003436B6" w:rsidRDefault="003436B6" w:rsidP="003436B6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We will continue to contribute </w:t>
      </w:r>
      <w:r w:rsidR="006A3E78" w:rsidRPr="006A3E78">
        <w:t>$200,000</w:t>
      </w:r>
      <w:r>
        <w:t xml:space="preserve"> to the Maintenance Reserve.</w:t>
      </w:r>
    </w:p>
    <w:p w14:paraId="247249A7" w14:textId="486FE3BD" w:rsidR="003436B6" w:rsidRDefault="003436B6" w:rsidP="003436B6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A summary view of the TFS budget was shown.  The detailed view was included in the package provided in Rob Neppel’s note to the Finance Council on </w:t>
      </w:r>
      <w:r w:rsidR="00D4170F">
        <w:t>4/25/24.</w:t>
      </w:r>
    </w:p>
    <w:p w14:paraId="3A4534A4" w14:textId="77777777" w:rsidR="00D4170F" w:rsidRDefault="00D4170F" w:rsidP="00D4170F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6EAE046B" w14:textId="1785396A" w:rsidR="00D4170F" w:rsidRDefault="00D4170F" w:rsidP="00D4170F">
      <w:pPr>
        <w:pStyle w:val="ListParagraph"/>
        <w:tabs>
          <w:tab w:val="left" w:pos="4860"/>
        </w:tabs>
        <w:spacing w:after="0" w:line="240" w:lineRule="auto"/>
        <w:ind w:left="1440"/>
      </w:pPr>
      <w:r w:rsidRPr="00D4170F">
        <w:rPr>
          <w:noProof/>
        </w:rPr>
        <w:drawing>
          <wp:inline distT="0" distB="0" distL="0" distR="0" wp14:anchorId="46E2BC3F" wp14:editId="1A7E0ADF">
            <wp:extent cx="6226020" cy="3371850"/>
            <wp:effectExtent l="0" t="0" r="3810" b="0"/>
            <wp:docPr id="14715184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990" cy="33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2D4B" w14:textId="77777777" w:rsidR="00D4170F" w:rsidRDefault="00D4170F" w:rsidP="00D4170F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3F73E584" w14:textId="4DC4BEDB" w:rsidR="00D4170F" w:rsidRDefault="00D4170F" w:rsidP="00D4170F">
      <w:pPr>
        <w:pStyle w:val="ListParagraph"/>
        <w:tabs>
          <w:tab w:val="left" w:pos="4860"/>
        </w:tabs>
        <w:spacing w:after="0" w:line="240" w:lineRule="auto"/>
        <w:ind w:left="1440"/>
      </w:pPr>
      <w:r w:rsidRPr="00D4170F">
        <w:rPr>
          <w:noProof/>
        </w:rPr>
        <w:lastRenderedPageBreak/>
        <w:drawing>
          <wp:inline distT="0" distB="0" distL="0" distR="0" wp14:anchorId="24561B8A" wp14:editId="0B1122B5">
            <wp:extent cx="6200775" cy="3305357"/>
            <wp:effectExtent l="0" t="0" r="0" b="9525"/>
            <wp:docPr id="15920837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216" cy="330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34E2" w14:textId="77777777" w:rsidR="00D16361" w:rsidRDefault="00D16361" w:rsidP="00D4170F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324FEC37" w14:textId="46F520EC" w:rsidR="00DB741A" w:rsidRDefault="002E4CAE" w:rsidP="00D16361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It was noted that</w:t>
      </w:r>
      <w:r w:rsidR="005D410C">
        <w:t xml:space="preserve"> the 4.5% base salary increase assumed in our 2024-25 budget (</w:t>
      </w:r>
      <w:r w:rsidR="00C57715">
        <w:t xml:space="preserve">for </w:t>
      </w:r>
      <w:r w:rsidR="005D410C">
        <w:t>those not measured to the scale) is still subject to change</w:t>
      </w:r>
      <w:r w:rsidR="00DB741A">
        <w:t xml:space="preserve">.  </w:t>
      </w:r>
      <w:r w:rsidR="00C57715">
        <w:t>It is possible that w</w:t>
      </w:r>
      <w:r w:rsidR="00DB741A">
        <w:t xml:space="preserve">e may have to tweak this if we are unable to meet the offertory budget for the </w:t>
      </w:r>
      <w:r w:rsidR="005D410C">
        <w:t>current year.</w:t>
      </w:r>
    </w:p>
    <w:p w14:paraId="054BDDA8" w14:textId="2BB0127B" w:rsidR="002E4CAE" w:rsidRDefault="00DB741A" w:rsidP="00D16361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I</w:t>
      </w:r>
      <w:r w:rsidR="001837F4">
        <w:t xml:space="preserve">n the detail charts, the </w:t>
      </w:r>
      <w:r>
        <w:t>revenue budget contained an $18</w:t>
      </w:r>
      <w:r w:rsidR="000E3DC6">
        <w:t>.8</w:t>
      </w:r>
      <w:r>
        <w:t xml:space="preserve">K </w:t>
      </w:r>
      <w:r w:rsidR="000E3DC6">
        <w:t>placeholder</w:t>
      </w:r>
      <w:r>
        <w:t xml:space="preserve"> (infusion from savings or endowments) to break even.  </w:t>
      </w:r>
      <w:r w:rsidR="000E3DC6">
        <w:t>The expense budget contained $42.4K</w:t>
      </w:r>
      <w:r w:rsidR="0075775A">
        <w:t xml:space="preserve"> in capital repairs which should be covered by Maintenance Reserve funds.  The removal of these lines would result in a bottom-line improvement of $23.6K</w:t>
      </w:r>
      <w:r w:rsidR="00AB2D09">
        <w:t xml:space="preserve"> to the TFS budget.   </w:t>
      </w:r>
    </w:p>
    <w:p w14:paraId="1B4E20DB" w14:textId="5C6F5D67" w:rsidR="00D16361" w:rsidRPr="004328C5" w:rsidRDefault="00540D56" w:rsidP="00D16361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66BA5B0A">
        <w:rPr>
          <w:b/>
          <w:bCs/>
        </w:rPr>
        <w:t>Vote Taken</w:t>
      </w:r>
      <w:r>
        <w:t xml:space="preserve"> – </w:t>
      </w:r>
      <w:r w:rsidR="00D16361">
        <w:t xml:space="preserve">A motion to approve the </w:t>
      </w:r>
      <w:r w:rsidR="00AB2D09">
        <w:t>proposed 2024-25 school year budget</w:t>
      </w:r>
      <w:r w:rsidR="00A94AEC">
        <w:t xml:space="preserve"> for TFS</w:t>
      </w:r>
      <w:r w:rsidR="00AB2D09">
        <w:t xml:space="preserve">, pending removal of the $18.8K revenue placeholder line item and </w:t>
      </w:r>
      <w:r w:rsidR="004077E3">
        <w:t xml:space="preserve">the </w:t>
      </w:r>
      <w:r w:rsidR="00AB2D09">
        <w:t>$</w:t>
      </w:r>
      <w:r w:rsidR="004077E3">
        <w:t>42.4</w:t>
      </w:r>
      <w:r w:rsidR="00AB2D09">
        <w:t xml:space="preserve">K capital repair expense line item (resulting in a $23.6K improvement to the bottom line), </w:t>
      </w:r>
      <w:r w:rsidR="00D16361">
        <w:t>was made and approved.</w:t>
      </w:r>
      <w:r w:rsidR="00AB2D09">
        <w:t xml:space="preserve"> </w:t>
      </w:r>
      <w:r w:rsidR="00946144">
        <w:t xml:space="preserve">  I</w:t>
      </w:r>
      <w:r w:rsidR="00AB2D09">
        <w:t xml:space="preserve">t was also </w:t>
      </w:r>
      <w:r w:rsidR="007446EB">
        <w:t xml:space="preserve">understood that once the offertory </w:t>
      </w:r>
      <w:r w:rsidR="00946144">
        <w:t xml:space="preserve">actuals for the current year are </w:t>
      </w:r>
      <w:r w:rsidR="004077E3">
        <w:t>known,</w:t>
      </w:r>
      <w:r w:rsidR="00946144">
        <w:t xml:space="preserve"> the assumption for a base salary increase of 4.5% may have to be adjusted</w:t>
      </w:r>
      <w:r w:rsidR="004077E3">
        <w:t xml:space="preserve"> (for those who are not measured to scale)</w:t>
      </w:r>
      <w:r w:rsidR="00946144">
        <w:t xml:space="preserve">.  </w:t>
      </w:r>
      <w:r w:rsidR="00AB2D09">
        <w:t xml:space="preserve">  </w:t>
      </w:r>
    </w:p>
    <w:p w14:paraId="0515403D" w14:textId="77777777" w:rsidR="00D16361" w:rsidRDefault="00D16361" w:rsidP="00D4170F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437B8294" w14:textId="77777777" w:rsidR="006A3E78" w:rsidRDefault="006A3E78" w:rsidP="006A3E78">
      <w:pPr>
        <w:tabs>
          <w:tab w:val="left" w:pos="4860"/>
        </w:tabs>
        <w:spacing w:after="0" w:line="240" w:lineRule="auto"/>
      </w:pPr>
    </w:p>
    <w:p w14:paraId="7AC34C2E" w14:textId="77777777" w:rsidR="006A3E78" w:rsidRDefault="006A3E78" w:rsidP="006A3E78">
      <w:pPr>
        <w:tabs>
          <w:tab w:val="left" w:pos="4860"/>
        </w:tabs>
        <w:spacing w:after="0" w:line="240" w:lineRule="auto"/>
      </w:pPr>
    </w:p>
    <w:p w14:paraId="1337EF57" w14:textId="77777777" w:rsidR="006A3E78" w:rsidRPr="005A06BE" w:rsidRDefault="006A3E78" w:rsidP="006A3E78">
      <w:pPr>
        <w:pStyle w:val="ListParagraph"/>
        <w:tabs>
          <w:tab w:val="left" w:pos="4860"/>
        </w:tabs>
        <w:spacing w:after="0" w:line="240" w:lineRule="auto"/>
      </w:pPr>
    </w:p>
    <w:p w14:paraId="07C3B16B" w14:textId="1F33E22D" w:rsidR="006A3E78" w:rsidRDefault="006A3E78" w:rsidP="006A3E78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>
        <w:rPr>
          <w:b/>
          <w:u w:val="single"/>
        </w:rPr>
        <w:t>Pre-School Proposed Budget for 2024-25</w:t>
      </w:r>
      <w:r w:rsidRPr="00352D52">
        <w:rPr>
          <w:b/>
          <w:u w:val="single"/>
        </w:rPr>
        <w:t xml:space="preserve">: </w:t>
      </w:r>
    </w:p>
    <w:p w14:paraId="405EC6C0" w14:textId="281046C3" w:rsidR="00D4170F" w:rsidRPr="00D4170F" w:rsidRDefault="00D4170F" w:rsidP="003A1946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D4170F">
        <w:t xml:space="preserve">Current enrollment - 173 slots </w:t>
      </w:r>
      <w:r>
        <w:t>have been filled</w:t>
      </w:r>
      <w:r w:rsidR="000E10B1">
        <w:t xml:space="preserve"> against our c</w:t>
      </w:r>
      <w:r w:rsidRPr="00D4170F">
        <w:t xml:space="preserve">apacity </w:t>
      </w:r>
      <w:r w:rsidR="000E10B1">
        <w:t xml:space="preserve">of 182. </w:t>
      </w:r>
      <w:r>
        <w:t xml:space="preserve">  The </w:t>
      </w:r>
      <w:r w:rsidR="000E10B1">
        <w:t xml:space="preserve">budget </w:t>
      </w:r>
      <w:r w:rsidR="00000408">
        <w:t xml:space="preserve">for </w:t>
      </w:r>
      <w:r w:rsidR="00D23810">
        <w:t>the next</w:t>
      </w:r>
      <w:r w:rsidR="00000408">
        <w:t xml:space="preserve"> school year was built assuming 164 slots would be filled.   </w:t>
      </w:r>
    </w:p>
    <w:p w14:paraId="64B59D0A" w14:textId="77777777" w:rsidR="00D4170F" w:rsidRPr="00D4170F" w:rsidRDefault="00D4170F" w:rsidP="00D4170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D4170F">
        <w:t>Increases:</w:t>
      </w:r>
    </w:p>
    <w:p w14:paraId="26568730" w14:textId="34EA7F43" w:rsidR="00D4170F" w:rsidRPr="00D4170F" w:rsidRDefault="00D4170F" w:rsidP="00D4170F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D4170F">
        <w:t>Tuition increased by 3% (</w:t>
      </w:r>
      <w:r w:rsidR="001D68F3">
        <w:t xml:space="preserve">Finance Council </w:t>
      </w:r>
      <w:r w:rsidRPr="00D4170F">
        <w:t>approved 1</w:t>
      </w:r>
      <w:r w:rsidR="001D68F3">
        <w:t>1</w:t>
      </w:r>
      <w:r w:rsidRPr="00D4170F">
        <w:t>/</w:t>
      </w:r>
      <w:r w:rsidR="001D68F3">
        <w:t>28</w:t>
      </w:r>
      <w:r w:rsidRPr="00D4170F">
        <w:t>/2</w:t>
      </w:r>
      <w:r w:rsidR="001D68F3">
        <w:t>3</w:t>
      </w:r>
      <w:r w:rsidRPr="00D4170F">
        <w:t>)</w:t>
      </w:r>
    </w:p>
    <w:p w14:paraId="608D0E42" w14:textId="77777777" w:rsidR="00D4170F" w:rsidRPr="00D4170F" w:rsidRDefault="00D4170F" w:rsidP="00D4170F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D4170F">
        <w:t xml:space="preserve">Salaries base average increase of 4.5% </w:t>
      </w:r>
    </w:p>
    <w:p w14:paraId="1E68E14E" w14:textId="4FB944D1" w:rsidR="00D4170F" w:rsidRPr="00D4170F" w:rsidRDefault="00D4170F" w:rsidP="00D4170F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D4170F">
        <w:t>Health Insurance up 2% per Diocesan guidance</w:t>
      </w:r>
      <w:r>
        <w:t>.</w:t>
      </w:r>
    </w:p>
    <w:p w14:paraId="38983352" w14:textId="4373D486" w:rsidR="00D4170F" w:rsidRPr="00D4170F" w:rsidRDefault="00D4170F" w:rsidP="00D4170F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D4170F">
        <w:t>P</w:t>
      </w:r>
      <w:r>
        <w:t xml:space="preserve">roperty </w:t>
      </w:r>
      <w:r w:rsidRPr="00D4170F">
        <w:t>&amp;</w:t>
      </w:r>
      <w:r>
        <w:t xml:space="preserve"> </w:t>
      </w:r>
      <w:r w:rsidRPr="00D4170F">
        <w:t>L</w:t>
      </w:r>
      <w:r>
        <w:t>iability</w:t>
      </w:r>
      <w:r w:rsidRPr="00D4170F">
        <w:t xml:space="preserve"> Insurance up 30% per Diocesan guidance</w:t>
      </w:r>
      <w:r w:rsidR="001D68F3">
        <w:t>.</w:t>
      </w:r>
    </w:p>
    <w:p w14:paraId="41F59D4B" w14:textId="666ABCD7" w:rsidR="00D4170F" w:rsidRPr="00D4170F" w:rsidRDefault="00D4170F" w:rsidP="00D4170F">
      <w:pPr>
        <w:pStyle w:val="ListParagraph"/>
        <w:numPr>
          <w:ilvl w:val="2"/>
          <w:numId w:val="1"/>
        </w:numPr>
        <w:tabs>
          <w:tab w:val="left" w:pos="4860"/>
        </w:tabs>
        <w:spacing w:after="0" w:line="240" w:lineRule="auto"/>
      </w:pPr>
      <w:r w:rsidRPr="00D4170F">
        <w:t>Leasing new Teacher Laptops @ $5,400 per year (4</w:t>
      </w:r>
      <w:r>
        <w:t xml:space="preserve">-year </w:t>
      </w:r>
      <w:r w:rsidRPr="00D4170F">
        <w:t>lease)</w:t>
      </w:r>
      <w:r>
        <w:t>.</w:t>
      </w:r>
    </w:p>
    <w:p w14:paraId="4B85FAFD" w14:textId="0E55F8A7" w:rsidR="006A3E78" w:rsidRDefault="00D4170F" w:rsidP="00CA1A3F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We will continue to contribute $50,000 to the </w:t>
      </w:r>
      <w:r w:rsidRPr="00D4170F">
        <w:t>Maintenance Reserve</w:t>
      </w:r>
      <w:r>
        <w:t>.</w:t>
      </w:r>
    </w:p>
    <w:p w14:paraId="4B01F203" w14:textId="7A41C7B6" w:rsidR="00D16361" w:rsidRDefault="00D16361" w:rsidP="00D16361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A summary view of the Pre-School budget was shown.  The detailed view was included in the package provided in Rob Neppel’s note to the Finance Council on 4/25/24.</w:t>
      </w:r>
    </w:p>
    <w:p w14:paraId="29C378E7" w14:textId="77777777" w:rsidR="00D16361" w:rsidRDefault="00D16361" w:rsidP="00D16361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79FC651E" w14:textId="3DBA4570" w:rsidR="00D16361" w:rsidRDefault="00D16361" w:rsidP="00D16361">
      <w:pPr>
        <w:pStyle w:val="ListParagraph"/>
        <w:tabs>
          <w:tab w:val="left" w:pos="4860"/>
        </w:tabs>
        <w:spacing w:after="0" w:line="240" w:lineRule="auto"/>
        <w:ind w:left="1440"/>
      </w:pPr>
      <w:r w:rsidRPr="00D16361">
        <w:rPr>
          <w:noProof/>
        </w:rPr>
        <w:lastRenderedPageBreak/>
        <w:drawing>
          <wp:inline distT="0" distB="0" distL="0" distR="0" wp14:anchorId="3BC31BB0" wp14:editId="7CC8F139">
            <wp:extent cx="7537961" cy="3011697"/>
            <wp:effectExtent l="0" t="0" r="6350" b="0"/>
            <wp:docPr id="8928807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0247" cy="308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A976C" w14:textId="15CD1306" w:rsidR="00D6292F" w:rsidRDefault="00D4170F" w:rsidP="00D6292F">
      <w:pPr>
        <w:tabs>
          <w:tab w:val="left" w:pos="4860"/>
        </w:tabs>
        <w:spacing w:after="0" w:line="240" w:lineRule="auto"/>
      </w:pPr>
      <w:r>
        <w:tab/>
      </w:r>
      <w:r w:rsidR="00441831">
        <w:rPr>
          <w:sz w:val="16"/>
          <w:szCs w:val="16"/>
        </w:rPr>
        <w:t xml:space="preserve">The columns shown represent 2023-24 </w:t>
      </w:r>
      <w:r w:rsidR="00D625E8">
        <w:rPr>
          <w:sz w:val="16"/>
          <w:szCs w:val="16"/>
        </w:rPr>
        <w:t xml:space="preserve">&amp; </w:t>
      </w:r>
      <w:r w:rsidR="00441831">
        <w:rPr>
          <w:sz w:val="16"/>
          <w:szCs w:val="16"/>
        </w:rPr>
        <w:t xml:space="preserve">24-25. </w:t>
      </w:r>
      <w:r w:rsidR="00D625E8">
        <w:rPr>
          <w:sz w:val="16"/>
          <w:szCs w:val="16"/>
        </w:rPr>
        <w:t>Column 2 (</w:t>
      </w:r>
      <w:r w:rsidR="00441831">
        <w:rPr>
          <w:sz w:val="16"/>
          <w:szCs w:val="16"/>
        </w:rPr>
        <w:t>Y</w:t>
      </w:r>
      <w:r w:rsidR="00EB69F6" w:rsidRPr="00EB69F6">
        <w:rPr>
          <w:sz w:val="16"/>
          <w:szCs w:val="16"/>
        </w:rPr>
        <w:t>r. 3</w:t>
      </w:r>
      <w:r w:rsidR="00D625E8">
        <w:rPr>
          <w:sz w:val="16"/>
          <w:szCs w:val="16"/>
        </w:rPr>
        <w:t>)</w:t>
      </w:r>
      <w:r w:rsidR="00EB69F6" w:rsidRPr="00EB69F6">
        <w:rPr>
          <w:sz w:val="16"/>
          <w:szCs w:val="16"/>
        </w:rPr>
        <w:t xml:space="preserve"> should read 2023-24</w:t>
      </w:r>
      <w:r w:rsidR="00EB69F6">
        <w:t>.</w:t>
      </w:r>
      <w:r w:rsidR="00441831">
        <w:t xml:space="preserve">  </w:t>
      </w:r>
      <w:r w:rsidR="00D625E8">
        <w:tab/>
      </w:r>
    </w:p>
    <w:p w14:paraId="1CCC4A98" w14:textId="77777777" w:rsidR="000337FE" w:rsidRDefault="000337FE" w:rsidP="00D6292F">
      <w:pPr>
        <w:tabs>
          <w:tab w:val="left" w:pos="4860"/>
        </w:tabs>
        <w:spacing w:after="0" w:line="240" w:lineRule="auto"/>
      </w:pPr>
    </w:p>
    <w:p w14:paraId="620277F1" w14:textId="1A9979A2" w:rsidR="001117B0" w:rsidRDefault="00D16361" w:rsidP="007E02C4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 w:rsidRPr="00D16361">
        <w:rPr>
          <w:noProof/>
        </w:rPr>
        <w:drawing>
          <wp:inline distT="0" distB="0" distL="0" distR="0" wp14:anchorId="315F13AA" wp14:editId="746FD67D">
            <wp:extent cx="7572375" cy="4343598"/>
            <wp:effectExtent l="0" t="0" r="0" b="0"/>
            <wp:docPr id="861720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875" cy="436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7155" w14:textId="77777777" w:rsidR="001117B0" w:rsidRDefault="001117B0" w:rsidP="007E02C4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0E0E533A" w14:textId="3DE2F3E9" w:rsidR="00A94AEC" w:rsidRPr="004328C5" w:rsidRDefault="004A7F42" w:rsidP="00A94AEC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A94AEC">
        <w:rPr>
          <w:b/>
          <w:bCs/>
        </w:rPr>
        <w:t>Vote Taken</w:t>
      </w:r>
      <w:r>
        <w:t xml:space="preserve"> – </w:t>
      </w:r>
      <w:r w:rsidR="00000408">
        <w:t xml:space="preserve">A motion to approve the proposed 2024-25 </w:t>
      </w:r>
      <w:r w:rsidR="00DB2580">
        <w:t xml:space="preserve">school year </w:t>
      </w:r>
      <w:r w:rsidR="00A94AEC">
        <w:t>budget for the Pre-School, w</w:t>
      </w:r>
      <w:r w:rsidR="00000408">
        <w:t>as made and approved.</w:t>
      </w:r>
      <w:r w:rsidR="00A94AEC">
        <w:t xml:space="preserve">  It was also understood that once the offertory actuals for the current year are known, the assumption for a base salary increase of 4.5% may have to be adjusted.    </w:t>
      </w:r>
    </w:p>
    <w:p w14:paraId="061CF78D" w14:textId="569B8613" w:rsidR="001117B0" w:rsidRPr="00A94AEC" w:rsidRDefault="001117B0" w:rsidP="00A94AEC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269021FE" w14:textId="77777777" w:rsidR="00000408" w:rsidRDefault="00000408" w:rsidP="007E02C4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66D99D8E" w14:textId="77777777" w:rsidR="001117B0" w:rsidRDefault="001117B0" w:rsidP="007E02C4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</w:p>
    <w:p w14:paraId="0AB2224F" w14:textId="1A34637E" w:rsidR="007E02C4" w:rsidRDefault="007E02C4" w:rsidP="007E02C4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>
        <w:rPr>
          <w:b/>
          <w:u w:val="single"/>
        </w:rPr>
        <w:t>Offertory Update</w:t>
      </w:r>
      <w:r w:rsidRPr="00352D52">
        <w:rPr>
          <w:b/>
          <w:u w:val="single"/>
        </w:rPr>
        <w:t xml:space="preserve">: </w:t>
      </w:r>
    </w:p>
    <w:p w14:paraId="24E3FD9A" w14:textId="77777777" w:rsidR="005A06BE" w:rsidRPr="005A06BE" w:rsidRDefault="00911390" w:rsidP="005A06BE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Rob Neppel noted that </w:t>
      </w:r>
      <w:r w:rsidR="005A06BE" w:rsidRPr="005A06BE">
        <w:t>Last year, April had 5 weeks; This year April has 4 weeks.</w:t>
      </w:r>
    </w:p>
    <w:p w14:paraId="27BA1663" w14:textId="777C2316" w:rsidR="00E42AEC" w:rsidRPr="00E42AEC" w:rsidRDefault="001117B0" w:rsidP="002325E1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Through week 43, w</w:t>
      </w:r>
      <w:r w:rsidR="00E42AEC" w:rsidRPr="00E42AEC">
        <w:t>e are ahead of last year by $</w:t>
      </w:r>
      <w:r w:rsidR="005A06BE">
        <w:t>67.9K</w:t>
      </w:r>
      <w:r w:rsidR="00E42AEC" w:rsidRPr="00E42AEC">
        <w:t>, (2%)</w:t>
      </w:r>
      <w:r w:rsidR="00DB2580">
        <w:t xml:space="preserve">.  Our budget assumed a 4% year-to-year increase by the end of the year.   Whether that will be attainable is to be determined.  </w:t>
      </w:r>
    </w:p>
    <w:p w14:paraId="1E889248" w14:textId="2E676A69" w:rsidR="00E42AEC" w:rsidRPr="00E42AEC" w:rsidRDefault="005A06BE" w:rsidP="005A06BE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 w:rsidRPr="005A06BE">
        <w:t xml:space="preserve">Faith Direct </w:t>
      </w:r>
      <w:r w:rsidR="001117B0">
        <w:t xml:space="preserve">currently </w:t>
      </w:r>
      <w:r w:rsidR="001117B0" w:rsidRPr="005A06BE">
        <w:t>averages</w:t>
      </w:r>
      <w:r w:rsidRPr="005A06BE">
        <w:t xml:space="preserve"> $4,000 </w:t>
      </w:r>
      <w:r w:rsidR="001117B0">
        <w:t xml:space="preserve">per month </w:t>
      </w:r>
      <w:r w:rsidRPr="005A06BE">
        <w:t>less than last year</w:t>
      </w:r>
      <w:r w:rsidR="001117B0">
        <w:t>.</w:t>
      </w:r>
      <w:r w:rsidR="00342F45">
        <w:t xml:space="preserve">  About 60% of our offertory comes through Faith Direct.   </w:t>
      </w:r>
      <w:r w:rsidR="001117B0">
        <w:t xml:space="preserve">  </w:t>
      </w:r>
      <w:r w:rsidRPr="005A06BE">
        <w:t xml:space="preserve"> </w:t>
      </w:r>
      <w:r w:rsidR="006A74AE">
        <w:t xml:space="preserve"> </w:t>
      </w:r>
    </w:p>
    <w:p w14:paraId="32CF14F9" w14:textId="77777777" w:rsidR="006A74AE" w:rsidRDefault="006A74AE" w:rsidP="00C94821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0ECD9400" w14:textId="77777777" w:rsidR="00441831" w:rsidRDefault="00441831" w:rsidP="00C94821">
      <w:pPr>
        <w:pStyle w:val="ListParagraph"/>
        <w:tabs>
          <w:tab w:val="left" w:pos="4860"/>
        </w:tabs>
        <w:spacing w:after="0" w:line="240" w:lineRule="auto"/>
        <w:ind w:left="1440"/>
      </w:pPr>
    </w:p>
    <w:p w14:paraId="0C13B04E" w14:textId="4B806341" w:rsidR="00DB00DB" w:rsidRDefault="00DB00DB" w:rsidP="00DB00DB">
      <w:pPr>
        <w:pStyle w:val="ListParagraph"/>
        <w:tabs>
          <w:tab w:val="left" w:pos="4860"/>
        </w:tabs>
        <w:spacing w:after="0" w:line="240" w:lineRule="auto"/>
        <w:ind w:left="1440"/>
        <w:rPr>
          <w:b/>
          <w:u w:val="single"/>
        </w:rPr>
      </w:pPr>
      <w:r>
        <w:rPr>
          <w:b/>
          <w:u w:val="single"/>
        </w:rPr>
        <w:t>Discussion</w:t>
      </w:r>
      <w:r w:rsidRPr="00352D52">
        <w:rPr>
          <w:b/>
          <w:u w:val="single"/>
        </w:rPr>
        <w:t xml:space="preserve">: </w:t>
      </w:r>
    </w:p>
    <w:p w14:paraId="6A5F4593" w14:textId="6D31F6F2" w:rsidR="00DB00DB" w:rsidRPr="005A06BE" w:rsidRDefault="00DB00DB" w:rsidP="00DB00DB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Rob Neppel provided the results of the First Quarter 2024 performance of our Endowments.  Our portfolio increased 4</w:t>
      </w:r>
      <w:r w:rsidR="00DB2580">
        <w:t>.4</w:t>
      </w:r>
      <w:r>
        <w:t xml:space="preserve">% from the prior quarter.  </w:t>
      </w:r>
    </w:p>
    <w:p w14:paraId="1E89C50B" w14:textId="5A863087" w:rsidR="00DB00DB" w:rsidRDefault="00DB00DB" w:rsidP="00DB00DB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A copy of the latest Finance Council Charter / By-Laws was provided in Rob Neppel’s note of 4/5/24 to the Council. </w:t>
      </w:r>
      <w:r w:rsidR="004A0C3A">
        <w:t xml:space="preserve">  </w:t>
      </w:r>
      <w:r>
        <w:t xml:space="preserve"> </w:t>
      </w:r>
    </w:p>
    <w:p w14:paraId="6FC61E8B" w14:textId="4A1FBB73" w:rsidR="00706EC7" w:rsidRPr="00237D70" w:rsidRDefault="00E75323" w:rsidP="00237D70">
      <w:pPr>
        <w:tabs>
          <w:tab w:val="left" w:pos="4860"/>
        </w:tabs>
        <w:spacing w:after="0" w:line="240" w:lineRule="auto"/>
        <w:ind w:left="1080"/>
        <w:rPr>
          <w:b/>
          <w:bCs/>
          <w:u w:val="single"/>
        </w:rPr>
      </w:pPr>
      <w:r>
        <w:t xml:space="preserve">  </w:t>
      </w:r>
    </w:p>
    <w:p w14:paraId="5CFCFD7A" w14:textId="3E470BDE" w:rsidR="5C05EED4" w:rsidRDefault="5C05EED4" w:rsidP="5C05EED4">
      <w:pPr>
        <w:spacing w:after="0" w:line="240" w:lineRule="auto"/>
        <w:ind w:left="720" w:hanging="720"/>
        <w:rPr>
          <w:b/>
          <w:bCs/>
          <w:u w:val="single"/>
        </w:rPr>
      </w:pPr>
    </w:p>
    <w:p w14:paraId="654D3762" w14:textId="3BCD49E9" w:rsidR="00B2150B" w:rsidRDefault="00876183" w:rsidP="00AE62E6">
      <w:pPr>
        <w:spacing w:after="0" w:line="240" w:lineRule="auto"/>
        <w:ind w:left="720" w:hanging="720"/>
        <w:rPr>
          <w:b/>
          <w:u w:val="single"/>
        </w:rPr>
      </w:pPr>
      <w:r w:rsidRPr="00BB193C">
        <w:rPr>
          <w:b/>
          <w:u w:val="single"/>
        </w:rPr>
        <w:t>VOTES TAKEN:</w:t>
      </w:r>
    </w:p>
    <w:p w14:paraId="0A19FF5F" w14:textId="77777777" w:rsidR="00A94AEC" w:rsidRPr="004328C5" w:rsidRDefault="00A94AEC" w:rsidP="00A94AEC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A motion to approve the Finance Council Meeting Minutes from 3/12/24, was made and approved.</w:t>
      </w:r>
    </w:p>
    <w:p w14:paraId="7C60E67C" w14:textId="77777777" w:rsidR="00A94AEC" w:rsidRPr="004328C5" w:rsidRDefault="00A94AEC" w:rsidP="00A94AEC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A motion to approve the funding request for $55,000 to upgrade the TFS playground, was made and approved.</w:t>
      </w:r>
    </w:p>
    <w:p w14:paraId="31DE55D1" w14:textId="77777777" w:rsidR="00A94AEC" w:rsidRPr="004328C5" w:rsidRDefault="00A94AEC" w:rsidP="00A94AEC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>A motion to approve the funding request for an additional $28,000 for the installation of the Pre-School Exploration Station playground, was made and approved.</w:t>
      </w:r>
    </w:p>
    <w:p w14:paraId="6DE37622" w14:textId="77777777" w:rsidR="00DB2580" w:rsidRPr="004328C5" w:rsidRDefault="00DB2580" w:rsidP="00DB2580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A motion to approve the proposed 2024-25 school year budget for TFS, pending removal of the $18.8K revenue placeholder line item and the $42.4K capital repair expense line item (resulting in a $23.6K improvement to the bottom line), was made and approved.   It was also understood that once the offertory actuals for the current year are known, the assumption for a base salary increase of 4.5% may have to be adjusted (for those who are not measured to scale).    </w:t>
      </w:r>
    </w:p>
    <w:p w14:paraId="7B0B2222" w14:textId="61B78C97" w:rsidR="00DB2580" w:rsidRPr="004328C5" w:rsidRDefault="00DB2580" w:rsidP="00DB2580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A motion to approve the proposed 2024-25 school year budget for the Pre-School, was made and approved.  It was also understood that once the offertory actuals for the current year are known, the assumption for a base salary increase of 4.5% may have to be adjusted.    </w:t>
      </w:r>
    </w:p>
    <w:p w14:paraId="4003E1D3" w14:textId="68559207" w:rsidR="00E75323" w:rsidRDefault="00E75323" w:rsidP="006A19D3">
      <w:pPr>
        <w:tabs>
          <w:tab w:val="left" w:pos="4860"/>
        </w:tabs>
        <w:spacing w:after="0" w:line="240" w:lineRule="auto"/>
        <w:ind w:left="1080"/>
      </w:pPr>
    </w:p>
    <w:p w14:paraId="7638209C" w14:textId="77777777" w:rsidR="009B1208" w:rsidRDefault="009B1208" w:rsidP="5C05EED4">
      <w:pPr>
        <w:tabs>
          <w:tab w:val="left" w:pos="4860"/>
        </w:tabs>
        <w:spacing w:after="0" w:line="240" w:lineRule="auto"/>
      </w:pPr>
    </w:p>
    <w:p w14:paraId="641C9E04" w14:textId="125797C0" w:rsidR="55B19939" w:rsidRDefault="55B19939" w:rsidP="5C05EED4">
      <w:pPr>
        <w:spacing w:after="0" w:line="240" w:lineRule="auto"/>
        <w:ind w:left="720" w:hanging="720"/>
        <w:rPr>
          <w:b/>
          <w:bCs/>
          <w:u w:val="single"/>
        </w:rPr>
      </w:pPr>
      <w:r w:rsidRPr="5C05EED4">
        <w:rPr>
          <w:b/>
          <w:bCs/>
          <w:u w:val="single"/>
        </w:rPr>
        <w:t>OTHER:</w:t>
      </w:r>
    </w:p>
    <w:p w14:paraId="3F7D2ECA" w14:textId="5EFA4CC2" w:rsidR="4076A582" w:rsidRDefault="00706EC7" w:rsidP="5C05EED4">
      <w:pPr>
        <w:pStyle w:val="ListParagraph"/>
        <w:numPr>
          <w:ilvl w:val="1"/>
          <w:numId w:val="1"/>
        </w:numPr>
        <w:tabs>
          <w:tab w:val="left" w:pos="4860"/>
        </w:tabs>
        <w:spacing w:after="0" w:line="240" w:lineRule="auto"/>
      </w:pPr>
      <w:r>
        <w:t xml:space="preserve">Msgr. Clay provided his approval and acceptance of all </w:t>
      </w:r>
      <w:r w:rsidR="6A32C5D0">
        <w:t>recommendations and votes taken during this meeting</w:t>
      </w:r>
      <w:bookmarkStart w:id="0" w:name="_Int_owrf1tdb"/>
      <w:r w:rsidR="6A32C5D0">
        <w:t>.</w:t>
      </w:r>
      <w:r w:rsidR="28D7AB02">
        <w:t xml:space="preserve">  </w:t>
      </w:r>
      <w:bookmarkEnd w:id="0"/>
    </w:p>
    <w:p w14:paraId="1156C4CD" w14:textId="453456D7" w:rsidR="5C05EED4" w:rsidRDefault="5C05EED4" w:rsidP="5C05EED4">
      <w:pPr>
        <w:tabs>
          <w:tab w:val="left" w:pos="4860"/>
        </w:tabs>
        <w:spacing w:after="0" w:line="240" w:lineRule="auto"/>
      </w:pPr>
    </w:p>
    <w:p w14:paraId="6BAF71FF" w14:textId="77777777" w:rsidR="009B1208" w:rsidRDefault="009B1208" w:rsidP="5C05EED4">
      <w:pPr>
        <w:tabs>
          <w:tab w:val="left" w:pos="4860"/>
        </w:tabs>
        <w:spacing w:after="0" w:line="240" w:lineRule="auto"/>
      </w:pPr>
    </w:p>
    <w:p w14:paraId="6D1BB192" w14:textId="77777777" w:rsidR="00831B66" w:rsidRDefault="00831B66" w:rsidP="5C05EED4">
      <w:pPr>
        <w:tabs>
          <w:tab w:val="left" w:pos="4860"/>
        </w:tabs>
        <w:spacing w:after="0" w:line="240" w:lineRule="auto"/>
      </w:pPr>
    </w:p>
    <w:p w14:paraId="4BF7DBEB" w14:textId="76D2FCCF" w:rsidR="00CA0D53" w:rsidRDefault="00AA46F1" w:rsidP="00D972DF">
      <w:pPr>
        <w:spacing w:after="0" w:line="240" w:lineRule="auto"/>
        <w:ind w:left="720" w:hanging="720"/>
      </w:pPr>
      <w:r>
        <w:rPr>
          <w:b/>
          <w:u w:val="single"/>
        </w:rPr>
        <w:t>F</w:t>
      </w:r>
      <w:r w:rsidR="00D035F5" w:rsidRPr="00B2150B">
        <w:rPr>
          <w:b/>
          <w:u w:val="single"/>
        </w:rPr>
        <w:t>UTURE MEETING</w:t>
      </w:r>
      <w:r w:rsidR="00B2150B" w:rsidRPr="00B2150B">
        <w:rPr>
          <w:b/>
          <w:u w:val="single"/>
        </w:rPr>
        <w:t>S:</w:t>
      </w:r>
      <w:r w:rsidR="00D035F5" w:rsidRPr="00A1671E">
        <w:rPr>
          <w:b/>
        </w:rPr>
        <w:t xml:space="preserve"> </w:t>
      </w:r>
      <w:r w:rsidR="00A1671E" w:rsidRPr="00A1671E">
        <w:rPr>
          <w:b/>
        </w:rPr>
        <w:t xml:space="preserve">  </w:t>
      </w:r>
    </w:p>
    <w:p w14:paraId="5977F840" w14:textId="46F48F90" w:rsidR="00736DFE" w:rsidRDefault="00736DFE" w:rsidP="00891F8E">
      <w:pPr>
        <w:pStyle w:val="ListParagraph"/>
        <w:numPr>
          <w:ilvl w:val="1"/>
          <w:numId w:val="2"/>
        </w:numPr>
        <w:tabs>
          <w:tab w:val="left" w:pos="4860"/>
        </w:tabs>
        <w:spacing w:after="0" w:line="240" w:lineRule="auto"/>
      </w:pPr>
      <w:r>
        <w:t>Schedule for 202</w:t>
      </w:r>
      <w:r w:rsidR="00751ED1">
        <w:t>3</w:t>
      </w:r>
      <w:r>
        <w:t>-2</w:t>
      </w:r>
      <w:r w:rsidR="00751ED1">
        <w:t>4</w:t>
      </w:r>
      <w:r>
        <w:t xml:space="preserve"> Finance Council Meetings – All meetings start at 7:00 p.m</w:t>
      </w:r>
      <w:r w:rsidR="004C4C4B">
        <w:t>. on Tuesdays</w:t>
      </w:r>
      <w:r w:rsidR="00D625E8">
        <w:t>.</w:t>
      </w:r>
      <w:r w:rsidR="00B26BCE">
        <w:t xml:space="preserve">  </w:t>
      </w:r>
    </w:p>
    <w:p w14:paraId="1D5B4B35" w14:textId="7C9DCB81" w:rsidR="000A6387" w:rsidRDefault="000A6387" w:rsidP="00126DE3">
      <w:pPr>
        <w:pStyle w:val="ListParagraph"/>
        <w:spacing w:after="0" w:line="240" w:lineRule="auto"/>
        <w:ind w:firstLine="720"/>
      </w:pPr>
      <w:r>
        <w:t xml:space="preserve">May </w:t>
      </w:r>
      <w:r w:rsidR="00DB2580">
        <w:t>28</w:t>
      </w:r>
      <w:r>
        <w:t>, 2024 – Approval of Church &amp; Columbarium Budgets for 2024-25</w:t>
      </w:r>
    </w:p>
    <w:p w14:paraId="5C86C0E5" w14:textId="77777777" w:rsidR="006A19D3" w:rsidRDefault="006A19D3" w:rsidP="00126DE3">
      <w:pPr>
        <w:pStyle w:val="ListParagraph"/>
        <w:spacing w:after="0" w:line="240" w:lineRule="auto"/>
        <w:ind w:firstLine="720"/>
      </w:pPr>
    </w:p>
    <w:p w14:paraId="24100296" w14:textId="7B7E91FD" w:rsidR="00C03329" w:rsidRDefault="00C03329" w:rsidP="00C03329">
      <w:pPr>
        <w:pStyle w:val="ListParagraph"/>
        <w:numPr>
          <w:ilvl w:val="1"/>
          <w:numId w:val="2"/>
        </w:numPr>
        <w:tabs>
          <w:tab w:val="left" w:pos="4860"/>
        </w:tabs>
        <w:spacing w:after="0" w:line="240" w:lineRule="auto"/>
      </w:pPr>
      <w:r>
        <w:t xml:space="preserve">Schedule for 2024-25 Finance Council Meetings – All meetings start at 7:00 p.m. on Tuesdays.   </w:t>
      </w:r>
    </w:p>
    <w:p w14:paraId="05C5AF10" w14:textId="5DCA2CD7" w:rsidR="00C03329" w:rsidRPr="00C03329" w:rsidRDefault="00C03329" w:rsidP="00C03329">
      <w:pPr>
        <w:pStyle w:val="ListParagraph"/>
        <w:tabs>
          <w:tab w:val="left" w:pos="4860"/>
        </w:tabs>
        <w:spacing w:after="0" w:line="240" w:lineRule="auto"/>
        <w:ind w:left="1440"/>
      </w:pPr>
      <w:r w:rsidRPr="00C03329">
        <w:t>August 13, 2024</w:t>
      </w:r>
      <w:r>
        <w:t xml:space="preserve"> - </w:t>
      </w:r>
      <w:r w:rsidRPr="00C03329">
        <w:t>Prior year wrap up summary</w:t>
      </w:r>
    </w:p>
    <w:p w14:paraId="0BD9BA14" w14:textId="0492DB4A" w:rsidR="00C03329" w:rsidRPr="00C03329" w:rsidRDefault="00C03329" w:rsidP="00C03329">
      <w:pPr>
        <w:pStyle w:val="ListParagraph"/>
        <w:tabs>
          <w:tab w:val="left" w:pos="4860"/>
        </w:tabs>
        <w:spacing w:after="0" w:line="240" w:lineRule="auto"/>
        <w:ind w:left="1440"/>
      </w:pPr>
      <w:r w:rsidRPr="00C03329">
        <w:t>October 15, 2024</w:t>
      </w:r>
      <w:r>
        <w:t xml:space="preserve"> - </w:t>
      </w:r>
      <w:r w:rsidRPr="00C03329">
        <w:t>Fall / Winter Maintenance Projects</w:t>
      </w:r>
    </w:p>
    <w:p w14:paraId="3AC45B22" w14:textId="6516BCF5" w:rsidR="00C03329" w:rsidRPr="00C03329" w:rsidRDefault="00C03329" w:rsidP="00C03329">
      <w:pPr>
        <w:pStyle w:val="ListParagraph"/>
        <w:tabs>
          <w:tab w:val="left" w:pos="4860"/>
        </w:tabs>
        <w:spacing w:after="0" w:line="240" w:lineRule="auto"/>
        <w:ind w:left="1440"/>
      </w:pPr>
      <w:r w:rsidRPr="00C03329">
        <w:t>November 19, 2024</w:t>
      </w:r>
      <w:r>
        <w:t xml:space="preserve"> - </w:t>
      </w:r>
      <w:r w:rsidRPr="00C03329">
        <w:t>Approve School Tuition Rates</w:t>
      </w:r>
    </w:p>
    <w:p w14:paraId="19E8EE0D" w14:textId="5AC7B027" w:rsidR="00C03329" w:rsidRPr="00C03329" w:rsidRDefault="00C03329" w:rsidP="00C03329">
      <w:pPr>
        <w:pStyle w:val="ListParagraph"/>
        <w:tabs>
          <w:tab w:val="left" w:pos="4860"/>
        </w:tabs>
        <w:spacing w:after="0" w:line="240" w:lineRule="auto"/>
        <w:ind w:left="1440"/>
      </w:pPr>
      <w:r w:rsidRPr="00C03329">
        <w:t>January 14, 2025</w:t>
      </w:r>
      <w:r>
        <w:t xml:space="preserve"> - </w:t>
      </w:r>
      <w:r w:rsidRPr="00C03329">
        <w:t>Mid-Year Checkpoint</w:t>
      </w:r>
    </w:p>
    <w:p w14:paraId="1801177B" w14:textId="5A641489" w:rsidR="00C03329" w:rsidRPr="00C03329" w:rsidRDefault="00C03329" w:rsidP="00C03329">
      <w:pPr>
        <w:pStyle w:val="ListParagraph"/>
        <w:tabs>
          <w:tab w:val="left" w:pos="4860"/>
        </w:tabs>
        <w:spacing w:after="0" w:line="240" w:lineRule="auto"/>
        <w:ind w:left="1440"/>
      </w:pPr>
      <w:r w:rsidRPr="00C03329">
        <w:t>March 11, 2025</w:t>
      </w:r>
      <w:r>
        <w:t xml:space="preserve"> - </w:t>
      </w:r>
      <w:r w:rsidRPr="00C03329">
        <w:t>Spring / Summer Maintenance Projects</w:t>
      </w:r>
    </w:p>
    <w:p w14:paraId="7CEE8A58" w14:textId="7270F746" w:rsidR="00C03329" w:rsidRPr="00C03329" w:rsidRDefault="00C03329" w:rsidP="00C03329">
      <w:pPr>
        <w:pStyle w:val="ListParagraph"/>
        <w:tabs>
          <w:tab w:val="left" w:pos="4860"/>
        </w:tabs>
        <w:spacing w:after="0" w:line="240" w:lineRule="auto"/>
        <w:ind w:left="1440"/>
      </w:pPr>
      <w:r w:rsidRPr="00C03329">
        <w:t>April 29, 2025</w:t>
      </w:r>
      <w:r>
        <w:t xml:space="preserve"> - </w:t>
      </w:r>
      <w:r w:rsidRPr="00C03329">
        <w:t>Approve School Budgets</w:t>
      </w:r>
    </w:p>
    <w:p w14:paraId="21DE6387" w14:textId="034140AD" w:rsidR="00C03329" w:rsidRDefault="00C03329" w:rsidP="00C03329">
      <w:pPr>
        <w:pStyle w:val="ListParagraph"/>
        <w:tabs>
          <w:tab w:val="left" w:pos="4860"/>
        </w:tabs>
        <w:spacing w:after="0" w:line="240" w:lineRule="auto"/>
        <w:ind w:left="1440"/>
      </w:pPr>
      <w:r w:rsidRPr="00C03329">
        <w:t>May 27, 2025</w:t>
      </w:r>
      <w:r>
        <w:t xml:space="preserve"> - </w:t>
      </w:r>
      <w:r w:rsidRPr="00C03329">
        <w:t>Approve Church &amp; Columbarium Budgets</w:t>
      </w:r>
    </w:p>
    <w:sectPr w:rsidR="00C03329" w:rsidSect="008806F2"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lA7vPuzR3A1kR" int2:id="YHJOdlB2">
      <int2:state int2:value="Rejected" int2:type="AugLoop_Text_Critique"/>
    </int2:textHash>
    <int2:textHash int2:hashCode="8RGOIjFYnd1Rvd" int2:id="anXVPmY0">
      <int2:state int2:value="Rejected" int2:type="AugLoop_Text_Critique"/>
    </int2:textHash>
    <int2:textHash int2:hashCode="v3Tr4sLh3WsGcR" int2:id="zmRLuEfh">
      <int2:state int2:value="Rejected" int2:type="AugLoop_Text_Critique"/>
    </int2:textHash>
    <int2:textHash int2:hashCode="0TH3SWgk8Q8rvU" int2:id="iwFAVY7i">
      <int2:state int2:value="Rejected" int2:type="AugLoop_Text_Critique"/>
    </int2:textHash>
    <int2:bookmark int2:bookmarkName="_Int_owrf1tdb" int2:invalidationBookmarkName="" int2:hashCode="RoHRJMxsS3O6q/" int2:id="manW4Ui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68A"/>
    <w:multiLevelType w:val="hybridMultilevel"/>
    <w:tmpl w:val="B62ADA0E"/>
    <w:lvl w:ilvl="0" w:tplc="E1A62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599D"/>
    <w:multiLevelType w:val="hybridMultilevel"/>
    <w:tmpl w:val="3C5CFB1C"/>
    <w:lvl w:ilvl="0" w:tplc="F34C49D0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92298F"/>
    <w:multiLevelType w:val="hybridMultilevel"/>
    <w:tmpl w:val="2A64AEF0"/>
    <w:lvl w:ilvl="0" w:tplc="C5D63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89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AB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A2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2ED7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8D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A0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C3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2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A24CAF"/>
    <w:multiLevelType w:val="hybridMultilevel"/>
    <w:tmpl w:val="1B3C3720"/>
    <w:lvl w:ilvl="0" w:tplc="2CB6C8F0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A16DA7"/>
    <w:multiLevelType w:val="hybridMultilevel"/>
    <w:tmpl w:val="F8043510"/>
    <w:lvl w:ilvl="0" w:tplc="ECF4D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2267E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C6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85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87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2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C7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40B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03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D5028D"/>
    <w:multiLevelType w:val="hybridMultilevel"/>
    <w:tmpl w:val="9AA65186"/>
    <w:lvl w:ilvl="0" w:tplc="A0C2BE00">
      <w:start w:val="5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A944E64"/>
    <w:multiLevelType w:val="hybridMultilevel"/>
    <w:tmpl w:val="0A6AE2FC"/>
    <w:lvl w:ilvl="0" w:tplc="A41C3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90C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E69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CF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46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05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AC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80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126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35279"/>
    <w:multiLevelType w:val="hybridMultilevel"/>
    <w:tmpl w:val="B62ADA0E"/>
    <w:lvl w:ilvl="0" w:tplc="E1A62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111B1"/>
    <w:multiLevelType w:val="hybridMultilevel"/>
    <w:tmpl w:val="B92A0D44"/>
    <w:lvl w:ilvl="0" w:tplc="6358BFD4">
      <w:start w:val="5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78B2094C"/>
    <w:multiLevelType w:val="hybridMultilevel"/>
    <w:tmpl w:val="6BDA0CB6"/>
    <w:lvl w:ilvl="0" w:tplc="7300592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AFD1E91"/>
    <w:multiLevelType w:val="hybridMultilevel"/>
    <w:tmpl w:val="CC124D92"/>
    <w:lvl w:ilvl="0" w:tplc="2088565E">
      <w:start w:val="5"/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907302988">
    <w:abstractNumId w:val="7"/>
  </w:num>
  <w:num w:numId="2" w16cid:durableId="1944993786">
    <w:abstractNumId w:val="0"/>
  </w:num>
  <w:num w:numId="3" w16cid:durableId="1061176567">
    <w:abstractNumId w:val="9"/>
  </w:num>
  <w:num w:numId="4" w16cid:durableId="1983849347">
    <w:abstractNumId w:val="6"/>
  </w:num>
  <w:num w:numId="5" w16cid:durableId="1307008404">
    <w:abstractNumId w:val="2"/>
  </w:num>
  <w:num w:numId="6" w16cid:durableId="1964534329">
    <w:abstractNumId w:val="4"/>
  </w:num>
  <w:num w:numId="7" w16cid:durableId="1879781342">
    <w:abstractNumId w:val="3"/>
  </w:num>
  <w:num w:numId="8" w16cid:durableId="398210389">
    <w:abstractNumId w:val="8"/>
  </w:num>
  <w:num w:numId="9" w16cid:durableId="1450124019">
    <w:abstractNumId w:val="1"/>
  </w:num>
  <w:num w:numId="10" w16cid:durableId="756710074">
    <w:abstractNumId w:val="10"/>
  </w:num>
  <w:num w:numId="11" w16cid:durableId="71030526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F4C"/>
    <w:rsid w:val="00000408"/>
    <w:rsid w:val="0000078F"/>
    <w:rsid w:val="00000C87"/>
    <w:rsid w:val="00001900"/>
    <w:rsid w:val="0000290E"/>
    <w:rsid w:val="00002C56"/>
    <w:rsid w:val="000033F0"/>
    <w:rsid w:val="000035BE"/>
    <w:rsid w:val="0000464D"/>
    <w:rsid w:val="00005431"/>
    <w:rsid w:val="00006A75"/>
    <w:rsid w:val="00006B91"/>
    <w:rsid w:val="000102A9"/>
    <w:rsid w:val="000110BE"/>
    <w:rsid w:val="00011C48"/>
    <w:rsid w:val="00012D98"/>
    <w:rsid w:val="000132B4"/>
    <w:rsid w:val="00013523"/>
    <w:rsid w:val="00013C53"/>
    <w:rsid w:val="00014DD0"/>
    <w:rsid w:val="0001662D"/>
    <w:rsid w:val="0001681D"/>
    <w:rsid w:val="00016899"/>
    <w:rsid w:val="000176E6"/>
    <w:rsid w:val="00021E8C"/>
    <w:rsid w:val="0002252E"/>
    <w:rsid w:val="00022DC8"/>
    <w:rsid w:val="00024BE0"/>
    <w:rsid w:val="00024FE0"/>
    <w:rsid w:val="00026DBB"/>
    <w:rsid w:val="0003023D"/>
    <w:rsid w:val="00030B36"/>
    <w:rsid w:val="00031308"/>
    <w:rsid w:val="00031764"/>
    <w:rsid w:val="00031FF8"/>
    <w:rsid w:val="000331A8"/>
    <w:rsid w:val="000337FE"/>
    <w:rsid w:val="00034052"/>
    <w:rsid w:val="00035E49"/>
    <w:rsid w:val="00035F42"/>
    <w:rsid w:val="000371C9"/>
    <w:rsid w:val="00037DCD"/>
    <w:rsid w:val="00040C84"/>
    <w:rsid w:val="00040CFA"/>
    <w:rsid w:val="00040F1C"/>
    <w:rsid w:val="000426D4"/>
    <w:rsid w:val="000428F3"/>
    <w:rsid w:val="00042CD7"/>
    <w:rsid w:val="00045924"/>
    <w:rsid w:val="00045A56"/>
    <w:rsid w:val="000478FB"/>
    <w:rsid w:val="00050A5A"/>
    <w:rsid w:val="00053B66"/>
    <w:rsid w:val="000542FA"/>
    <w:rsid w:val="000544EF"/>
    <w:rsid w:val="000548DB"/>
    <w:rsid w:val="00055D8E"/>
    <w:rsid w:val="0005631D"/>
    <w:rsid w:val="00057CE3"/>
    <w:rsid w:val="00061319"/>
    <w:rsid w:val="00062AEE"/>
    <w:rsid w:val="00062BFE"/>
    <w:rsid w:val="000633AE"/>
    <w:rsid w:val="00063902"/>
    <w:rsid w:val="000647B6"/>
    <w:rsid w:val="000660AC"/>
    <w:rsid w:val="000670A8"/>
    <w:rsid w:val="00067486"/>
    <w:rsid w:val="00071A64"/>
    <w:rsid w:val="00071CB2"/>
    <w:rsid w:val="00071F8C"/>
    <w:rsid w:val="000720D7"/>
    <w:rsid w:val="00074531"/>
    <w:rsid w:val="0007500C"/>
    <w:rsid w:val="00076427"/>
    <w:rsid w:val="00076630"/>
    <w:rsid w:val="0007729B"/>
    <w:rsid w:val="000803AA"/>
    <w:rsid w:val="00080AB6"/>
    <w:rsid w:val="00080C88"/>
    <w:rsid w:val="00080F25"/>
    <w:rsid w:val="00081B44"/>
    <w:rsid w:val="00081FAD"/>
    <w:rsid w:val="00081FE5"/>
    <w:rsid w:val="00083B8D"/>
    <w:rsid w:val="00084514"/>
    <w:rsid w:val="000852DF"/>
    <w:rsid w:val="00085841"/>
    <w:rsid w:val="00086F4C"/>
    <w:rsid w:val="000874C8"/>
    <w:rsid w:val="00091092"/>
    <w:rsid w:val="00093623"/>
    <w:rsid w:val="00093A6D"/>
    <w:rsid w:val="00094A6C"/>
    <w:rsid w:val="000955D6"/>
    <w:rsid w:val="000A0FD6"/>
    <w:rsid w:val="000A2840"/>
    <w:rsid w:val="000A3E59"/>
    <w:rsid w:val="000A6387"/>
    <w:rsid w:val="000A75E9"/>
    <w:rsid w:val="000A7EF5"/>
    <w:rsid w:val="000B02CA"/>
    <w:rsid w:val="000B03FB"/>
    <w:rsid w:val="000B25BC"/>
    <w:rsid w:val="000B2E4D"/>
    <w:rsid w:val="000B43BC"/>
    <w:rsid w:val="000B4551"/>
    <w:rsid w:val="000B466E"/>
    <w:rsid w:val="000B5030"/>
    <w:rsid w:val="000B571B"/>
    <w:rsid w:val="000B7478"/>
    <w:rsid w:val="000C0666"/>
    <w:rsid w:val="000C080D"/>
    <w:rsid w:val="000C199D"/>
    <w:rsid w:val="000C21F9"/>
    <w:rsid w:val="000C2E00"/>
    <w:rsid w:val="000C54A3"/>
    <w:rsid w:val="000C55FB"/>
    <w:rsid w:val="000C65A9"/>
    <w:rsid w:val="000C6705"/>
    <w:rsid w:val="000C76FF"/>
    <w:rsid w:val="000C7826"/>
    <w:rsid w:val="000C7D9D"/>
    <w:rsid w:val="000D17EE"/>
    <w:rsid w:val="000D2637"/>
    <w:rsid w:val="000D27CB"/>
    <w:rsid w:val="000D473B"/>
    <w:rsid w:val="000D4D38"/>
    <w:rsid w:val="000D7AC0"/>
    <w:rsid w:val="000E04AC"/>
    <w:rsid w:val="000E0D51"/>
    <w:rsid w:val="000E0F3B"/>
    <w:rsid w:val="000E10B1"/>
    <w:rsid w:val="000E2453"/>
    <w:rsid w:val="000E26C2"/>
    <w:rsid w:val="000E2866"/>
    <w:rsid w:val="000E2C32"/>
    <w:rsid w:val="000E3018"/>
    <w:rsid w:val="000E35B6"/>
    <w:rsid w:val="000E3DC6"/>
    <w:rsid w:val="000E4814"/>
    <w:rsid w:val="000E5B30"/>
    <w:rsid w:val="000E671C"/>
    <w:rsid w:val="000E6D62"/>
    <w:rsid w:val="000E7CF2"/>
    <w:rsid w:val="000E7EAF"/>
    <w:rsid w:val="000F0C23"/>
    <w:rsid w:val="000F1D0D"/>
    <w:rsid w:val="000F1E66"/>
    <w:rsid w:val="000F29ED"/>
    <w:rsid w:val="000F341A"/>
    <w:rsid w:val="000F49AD"/>
    <w:rsid w:val="000F6D0E"/>
    <w:rsid w:val="000F6F6B"/>
    <w:rsid w:val="000F75AF"/>
    <w:rsid w:val="00100E53"/>
    <w:rsid w:val="0010115C"/>
    <w:rsid w:val="00102E67"/>
    <w:rsid w:val="00102F1F"/>
    <w:rsid w:val="00103872"/>
    <w:rsid w:val="00104653"/>
    <w:rsid w:val="00104AE6"/>
    <w:rsid w:val="00104BE0"/>
    <w:rsid w:val="00106FCC"/>
    <w:rsid w:val="001117B0"/>
    <w:rsid w:val="0011257E"/>
    <w:rsid w:val="00112831"/>
    <w:rsid w:val="00112C07"/>
    <w:rsid w:val="00113C59"/>
    <w:rsid w:val="00113D83"/>
    <w:rsid w:val="001143A6"/>
    <w:rsid w:val="00114B20"/>
    <w:rsid w:val="001162E9"/>
    <w:rsid w:val="00117106"/>
    <w:rsid w:val="00120B0C"/>
    <w:rsid w:val="001218DB"/>
    <w:rsid w:val="001219FA"/>
    <w:rsid w:val="00121ABD"/>
    <w:rsid w:val="00121C1F"/>
    <w:rsid w:val="001222BC"/>
    <w:rsid w:val="00123527"/>
    <w:rsid w:val="001235B8"/>
    <w:rsid w:val="00124907"/>
    <w:rsid w:val="001249BC"/>
    <w:rsid w:val="00124F3F"/>
    <w:rsid w:val="00126DE3"/>
    <w:rsid w:val="00132C64"/>
    <w:rsid w:val="00133846"/>
    <w:rsid w:val="00135CEB"/>
    <w:rsid w:val="001369AE"/>
    <w:rsid w:val="00136F3A"/>
    <w:rsid w:val="00137EA1"/>
    <w:rsid w:val="001418C8"/>
    <w:rsid w:val="00142076"/>
    <w:rsid w:val="00142703"/>
    <w:rsid w:val="00143B76"/>
    <w:rsid w:val="001442E8"/>
    <w:rsid w:val="001443B7"/>
    <w:rsid w:val="001452C6"/>
    <w:rsid w:val="00146B49"/>
    <w:rsid w:val="001501A7"/>
    <w:rsid w:val="00151A12"/>
    <w:rsid w:val="00151B7A"/>
    <w:rsid w:val="00151CAD"/>
    <w:rsid w:val="00154E58"/>
    <w:rsid w:val="001551BB"/>
    <w:rsid w:val="0015521B"/>
    <w:rsid w:val="00156982"/>
    <w:rsid w:val="001569F7"/>
    <w:rsid w:val="00157334"/>
    <w:rsid w:val="00157342"/>
    <w:rsid w:val="0015745B"/>
    <w:rsid w:val="001578A7"/>
    <w:rsid w:val="0015793A"/>
    <w:rsid w:val="00160115"/>
    <w:rsid w:val="001608EA"/>
    <w:rsid w:val="0016120E"/>
    <w:rsid w:val="00161CF2"/>
    <w:rsid w:val="00162100"/>
    <w:rsid w:val="001633C4"/>
    <w:rsid w:val="001649CE"/>
    <w:rsid w:val="00164A80"/>
    <w:rsid w:val="00165B82"/>
    <w:rsid w:val="00165D83"/>
    <w:rsid w:val="00166D91"/>
    <w:rsid w:val="001670C1"/>
    <w:rsid w:val="00167682"/>
    <w:rsid w:val="001676C5"/>
    <w:rsid w:val="001701A4"/>
    <w:rsid w:val="001733A6"/>
    <w:rsid w:val="001738E2"/>
    <w:rsid w:val="00175534"/>
    <w:rsid w:val="00175808"/>
    <w:rsid w:val="00175FCF"/>
    <w:rsid w:val="00177B8A"/>
    <w:rsid w:val="00180353"/>
    <w:rsid w:val="00182D70"/>
    <w:rsid w:val="001831A6"/>
    <w:rsid w:val="00183641"/>
    <w:rsid w:val="001837F4"/>
    <w:rsid w:val="00186EFB"/>
    <w:rsid w:val="00187462"/>
    <w:rsid w:val="0018771A"/>
    <w:rsid w:val="00187A97"/>
    <w:rsid w:val="00187E7E"/>
    <w:rsid w:val="00192944"/>
    <w:rsid w:val="00193E7B"/>
    <w:rsid w:val="001946B5"/>
    <w:rsid w:val="00194A5D"/>
    <w:rsid w:val="00197801"/>
    <w:rsid w:val="001A008B"/>
    <w:rsid w:val="001A11C7"/>
    <w:rsid w:val="001A12E6"/>
    <w:rsid w:val="001A16FC"/>
    <w:rsid w:val="001A1760"/>
    <w:rsid w:val="001A47F8"/>
    <w:rsid w:val="001A50B5"/>
    <w:rsid w:val="001A6F0C"/>
    <w:rsid w:val="001A7459"/>
    <w:rsid w:val="001A7829"/>
    <w:rsid w:val="001A7D60"/>
    <w:rsid w:val="001B06CB"/>
    <w:rsid w:val="001B0BE4"/>
    <w:rsid w:val="001B1798"/>
    <w:rsid w:val="001B2996"/>
    <w:rsid w:val="001B3022"/>
    <w:rsid w:val="001B3C4F"/>
    <w:rsid w:val="001B3D5C"/>
    <w:rsid w:val="001B469A"/>
    <w:rsid w:val="001B6FC8"/>
    <w:rsid w:val="001B7D6A"/>
    <w:rsid w:val="001C05AB"/>
    <w:rsid w:val="001C1126"/>
    <w:rsid w:val="001C2045"/>
    <w:rsid w:val="001C24AD"/>
    <w:rsid w:val="001C2891"/>
    <w:rsid w:val="001C3722"/>
    <w:rsid w:val="001C63D8"/>
    <w:rsid w:val="001C7607"/>
    <w:rsid w:val="001C7932"/>
    <w:rsid w:val="001D0014"/>
    <w:rsid w:val="001D01AD"/>
    <w:rsid w:val="001D3D72"/>
    <w:rsid w:val="001D4163"/>
    <w:rsid w:val="001D4A8D"/>
    <w:rsid w:val="001D51E1"/>
    <w:rsid w:val="001D68F3"/>
    <w:rsid w:val="001D6996"/>
    <w:rsid w:val="001D6C0F"/>
    <w:rsid w:val="001E0C41"/>
    <w:rsid w:val="001E0E42"/>
    <w:rsid w:val="001E1587"/>
    <w:rsid w:val="001E3772"/>
    <w:rsid w:val="001E3A19"/>
    <w:rsid w:val="001E45D2"/>
    <w:rsid w:val="001E4F3F"/>
    <w:rsid w:val="001E4FF5"/>
    <w:rsid w:val="001E634F"/>
    <w:rsid w:val="001E79BC"/>
    <w:rsid w:val="001F080B"/>
    <w:rsid w:val="001F197E"/>
    <w:rsid w:val="001F1DF1"/>
    <w:rsid w:val="001F2F91"/>
    <w:rsid w:val="001F4BD7"/>
    <w:rsid w:val="001F5463"/>
    <w:rsid w:val="0020143E"/>
    <w:rsid w:val="00202D4B"/>
    <w:rsid w:val="0020362F"/>
    <w:rsid w:val="00204D60"/>
    <w:rsid w:val="00204F1E"/>
    <w:rsid w:val="00205E64"/>
    <w:rsid w:val="00206243"/>
    <w:rsid w:val="00206861"/>
    <w:rsid w:val="00206BF3"/>
    <w:rsid w:val="00206C18"/>
    <w:rsid w:val="00210EBD"/>
    <w:rsid w:val="00211213"/>
    <w:rsid w:val="00211725"/>
    <w:rsid w:val="00213DD7"/>
    <w:rsid w:val="00215155"/>
    <w:rsid w:val="00215298"/>
    <w:rsid w:val="00215FEE"/>
    <w:rsid w:val="00216C20"/>
    <w:rsid w:val="00216FA4"/>
    <w:rsid w:val="002214FE"/>
    <w:rsid w:val="00221B3C"/>
    <w:rsid w:val="0022242E"/>
    <w:rsid w:val="002227B1"/>
    <w:rsid w:val="00222C34"/>
    <w:rsid w:val="00222C93"/>
    <w:rsid w:val="00223490"/>
    <w:rsid w:val="00226DD9"/>
    <w:rsid w:val="00227F03"/>
    <w:rsid w:val="002300A4"/>
    <w:rsid w:val="002308FF"/>
    <w:rsid w:val="00230BA8"/>
    <w:rsid w:val="00230FDC"/>
    <w:rsid w:val="002314CB"/>
    <w:rsid w:val="002370F6"/>
    <w:rsid w:val="00237D70"/>
    <w:rsid w:val="0024168E"/>
    <w:rsid w:val="00242132"/>
    <w:rsid w:val="00242A30"/>
    <w:rsid w:val="00242C0F"/>
    <w:rsid w:val="00243C79"/>
    <w:rsid w:val="002445A3"/>
    <w:rsid w:val="0024490C"/>
    <w:rsid w:val="00244D1D"/>
    <w:rsid w:val="002500CC"/>
    <w:rsid w:val="002508EF"/>
    <w:rsid w:val="0025126C"/>
    <w:rsid w:val="002527D0"/>
    <w:rsid w:val="00253222"/>
    <w:rsid w:val="0025368F"/>
    <w:rsid w:val="002551A4"/>
    <w:rsid w:val="00256194"/>
    <w:rsid w:val="00257172"/>
    <w:rsid w:val="00257DFC"/>
    <w:rsid w:val="00260D1B"/>
    <w:rsid w:val="002617DF"/>
    <w:rsid w:val="00263D21"/>
    <w:rsid w:val="002648F7"/>
    <w:rsid w:val="00264998"/>
    <w:rsid w:val="00264F0A"/>
    <w:rsid w:val="00266084"/>
    <w:rsid w:val="00266915"/>
    <w:rsid w:val="00271492"/>
    <w:rsid w:val="002716DE"/>
    <w:rsid w:val="002737B3"/>
    <w:rsid w:val="0027396A"/>
    <w:rsid w:val="002740B7"/>
    <w:rsid w:val="0027496C"/>
    <w:rsid w:val="00275020"/>
    <w:rsid w:val="0027732C"/>
    <w:rsid w:val="00280E7C"/>
    <w:rsid w:val="00281442"/>
    <w:rsid w:val="00281E4A"/>
    <w:rsid w:val="00282597"/>
    <w:rsid w:val="00283469"/>
    <w:rsid w:val="0028349F"/>
    <w:rsid w:val="002842B4"/>
    <w:rsid w:val="00284C33"/>
    <w:rsid w:val="002857FA"/>
    <w:rsid w:val="00285D54"/>
    <w:rsid w:val="00286196"/>
    <w:rsid w:val="002862BF"/>
    <w:rsid w:val="002871DC"/>
    <w:rsid w:val="00290CB0"/>
    <w:rsid w:val="0029192A"/>
    <w:rsid w:val="00291961"/>
    <w:rsid w:val="00291CD4"/>
    <w:rsid w:val="0029257B"/>
    <w:rsid w:val="00292740"/>
    <w:rsid w:val="00292FAD"/>
    <w:rsid w:val="002934E1"/>
    <w:rsid w:val="00293C77"/>
    <w:rsid w:val="002955E9"/>
    <w:rsid w:val="00295A9F"/>
    <w:rsid w:val="00295DFF"/>
    <w:rsid w:val="00296148"/>
    <w:rsid w:val="0029653E"/>
    <w:rsid w:val="00296CCA"/>
    <w:rsid w:val="002A0DEB"/>
    <w:rsid w:val="002A27F8"/>
    <w:rsid w:val="002A2FCD"/>
    <w:rsid w:val="002A31FF"/>
    <w:rsid w:val="002A417D"/>
    <w:rsid w:val="002A55E2"/>
    <w:rsid w:val="002A74CA"/>
    <w:rsid w:val="002B1525"/>
    <w:rsid w:val="002B1B78"/>
    <w:rsid w:val="002B2DB4"/>
    <w:rsid w:val="002B4F37"/>
    <w:rsid w:val="002B5622"/>
    <w:rsid w:val="002B6E44"/>
    <w:rsid w:val="002C0EC9"/>
    <w:rsid w:val="002C3DCA"/>
    <w:rsid w:val="002C4424"/>
    <w:rsid w:val="002C4A97"/>
    <w:rsid w:val="002C56B9"/>
    <w:rsid w:val="002C5F6A"/>
    <w:rsid w:val="002C620C"/>
    <w:rsid w:val="002D005B"/>
    <w:rsid w:val="002D1B91"/>
    <w:rsid w:val="002D355C"/>
    <w:rsid w:val="002D357E"/>
    <w:rsid w:val="002D5CD5"/>
    <w:rsid w:val="002D6752"/>
    <w:rsid w:val="002D6EA0"/>
    <w:rsid w:val="002D7639"/>
    <w:rsid w:val="002D7BD7"/>
    <w:rsid w:val="002E02F1"/>
    <w:rsid w:val="002E0D8B"/>
    <w:rsid w:val="002E1963"/>
    <w:rsid w:val="002E2CB4"/>
    <w:rsid w:val="002E2DBB"/>
    <w:rsid w:val="002E4CAE"/>
    <w:rsid w:val="002E5129"/>
    <w:rsid w:val="002E57F9"/>
    <w:rsid w:val="002E6738"/>
    <w:rsid w:val="002F017D"/>
    <w:rsid w:val="002F1BD9"/>
    <w:rsid w:val="002F2AB1"/>
    <w:rsid w:val="002F32D4"/>
    <w:rsid w:val="002F3754"/>
    <w:rsid w:val="002F4AB0"/>
    <w:rsid w:val="002F5BD5"/>
    <w:rsid w:val="002F7097"/>
    <w:rsid w:val="002F71E8"/>
    <w:rsid w:val="002F73D9"/>
    <w:rsid w:val="002F761E"/>
    <w:rsid w:val="002F7D98"/>
    <w:rsid w:val="00300185"/>
    <w:rsid w:val="0030280B"/>
    <w:rsid w:val="00304096"/>
    <w:rsid w:val="00305453"/>
    <w:rsid w:val="003056A6"/>
    <w:rsid w:val="00306C6C"/>
    <w:rsid w:val="0030702F"/>
    <w:rsid w:val="00310A1D"/>
    <w:rsid w:val="00316C0D"/>
    <w:rsid w:val="00317020"/>
    <w:rsid w:val="003218C5"/>
    <w:rsid w:val="003227AC"/>
    <w:rsid w:val="00322E2C"/>
    <w:rsid w:val="00322F75"/>
    <w:rsid w:val="003242B8"/>
    <w:rsid w:val="00324B9B"/>
    <w:rsid w:val="00325405"/>
    <w:rsid w:val="003265E2"/>
    <w:rsid w:val="00330137"/>
    <w:rsid w:val="003302C3"/>
    <w:rsid w:val="00330AC5"/>
    <w:rsid w:val="00331AB5"/>
    <w:rsid w:val="00332471"/>
    <w:rsid w:val="0033309F"/>
    <w:rsid w:val="00333EE5"/>
    <w:rsid w:val="0033576E"/>
    <w:rsid w:val="003372E8"/>
    <w:rsid w:val="0034081B"/>
    <w:rsid w:val="003411E6"/>
    <w:rsid w:val="00342D2D"/>
    <w:rsid w:val="00342F45"/>
    <w:rsid w:val="003433D7"/>
    <w:rsid w:val="003436B6"/>
    <w:rsid w:val="00343D14"/>
    <w:rsid w:val="00344040"/>
    <w:rsid w:val="0034409C"/>
    <w:rsid w:val="003448C0"/>
    <w:rsid w:val="003450BF"/>
    <w:rsid w:val="003462BB"/>
    <w:rsid w:val="00346EE3"/>
    <w:rsid w:val="0035174C"/>
    <w:rsid w:val="00352D52"/>
    <w:rsid w:val="00352DB4"/>
    <w:rsid w:val="003546BE"/>
    <w:rsid w:val="003558C5"/>
    <w:rsid w:val="00355E03"/>
    <w:rsid w:val="00356FD4"/>
    <w:rsid w:val="0036030B"/>
    <w:rsid w:val="00360964"/>
    <w:rsid w:val="00360C9A"/>
    <w:rsid w:val="00361172"/>
    <w:rsid w:val="003611E7"/>
    <w:rsid w:val="00361DDF"/>
    <w:rsid w:val="003620F1"/>
    <w:rsid w:val="00362B0A"/>
    <w:rsid w:val="0036341E"/>
    <w:rsid w:val="00363AA7"/>
    <w:rsid w:val="0036485C"/>
    <w:rsid w:val="00364BB9"/>
    <w:rsid w:val="003650FF"/>
    <w:rsid w:val="003703E7"/>
    <w:rsid w:val="00372636"/>
    <w:rsid w:val="0037507F"/>
    <w:rsid w:val="003818A0"/>
    <w:rsid w:val="00381902"/>
    <w:rsid w:val="00381A2B"/>
    <w:rsid w:val="00382302"/>
    <w:rsid w:val="00382413"/>
    <w:rsid w:val="00382AA6"/>
    <w:rsid w:val="00383259"/>
    <w:rsid w:val="00383D74"/>
    <w:rsid w:val="00384297"/>
    <w:rsid w:val="00384BD4"/>
    <w:rsid w:val="00385DFC"/>
    <w:rsid w:val="00385E9A"/>
    <w:rsid w:val="003869DA"/>
    <w:rsid w:val="00386B65"/>
    <w:rsid w:val="0039043B"/>
    <w:rsid w:val="00390A99"/>
    <w:rsid w:val="00390B51"/>
    <w:rsid w:val="00390FFB"/>
    <w:rsid w:val="00391BAF"/>
    <w:rsid w:val="0039419C"/>
    <w:rsid w:val="003A1DFE"/>
    <w:rsid w:val="003A2438"/>
    <w:rsid w:val="003A30AE"/>
    <w:rsid w:val="003A45BC"/>
    <w:rsid w:val="003A50C8"/>
    <w:rsid w:val="003A6345"/>
    <w:rsid w:val="003B0500"/>
    <w:rsid w:val="003B107D"/>
    <w:rsid w:val="003B1AC2"/>
    <w:rsid w:val="003B1D9B"/>
    <w:rsid w:val="003B1EF5"/>
    <w:rsid w:val="003B6175"/>
    <w:rsid w:val="003B6685"/>
    <w:rsid w:val="003B69DC"/>
    <w:rsid w:val="003B7E34"/>
    <w:rsid w:val="003C0538"/>
    <w:rsid w:val="003C14DB"/>
    <w:rsid w:val="003C223D"/>
    <w:rsid w:val="003C3B06"/>
    <w:rsid w:val="003C4CBE"/>
    <w:rsid w:val="003C52BB"/>
    <w:rsid w:val="003C6A26"/>
    <w:rsid w:val="003C739C"/>
    <w:rsid w:val="003C7D5F"/>
    <w:rsid w:val="003CF3F7"/>
    <w:rsid w:val="003D0D2F"/>
    <w:rsid w:val="003D16B6"/>
    <w:rsid w:val="003D403E"/>
    <w:rsid w:val="003D4BF3"/>
    <w:rsid w:val="003D4D75"/>
    <w:rsid w:val="003D5CE0"/>
    <w:rsid w:val="003D6118"/>
    <w:rsid w:val="003D62E9"/>
    <w:rsid w:val="003D6DF1"/>
    <w:rsid w:val="003D7844"/>
    <w:rsid w:val="003E1AC4"/>
    <w:rsid w:val="003E2EEE"/>
    <w:rsid w:val="003E33D6"/>
    <w:rsid w:val="003E39DF"/>
    <w:rsid w:val="003E3C29"/>
    <w:rsid w:val="003E4ED6"/>
    <w:rsid w:val="003E6913"/>
    <w:rsid w:val="003E6A3D"/>
    <w:rsid w:val="003E7649"/>
    <w:rsid w:val="003EDC27"/>
    <w:rsid w:val="003F0F28"/>
    <w:rsid w:val="003F175E"/>
    <w:rsid w:val="003F2AE7"/>
    <w:rsid w:val="003F2F45"/>
    <w:rsid w:val="003F4790"/>
    <w:rsid w:val="003F4F3A"/>
    <w:rsid w:val="003F6725"/>
    <w:rsid w:val="004002C9"/>
    <w:rsid w:val="00400660"/>
    <w:rsid w:val="004006B5"/>
    <w:rsid w:val="004012A7"/>
    <w:rsid w:val="00401B05"/>
    <w:rsid w:val="00401BF3"/>
    <w:rsid w:val="00402064"/>
    <w:rsid w:val="00402575"/>
    <w:rsid w:val="00402598"/>
    <w:rsid w:val="00403095"/>
    <w:rsid w:val="004041EC"/>
    <w:rsid w:val="00404A18"/>
    <w:rsid w:val="0040572B"/>
    <w:rsid w:val="0040630F"/>
    <w:rsid w:val="004077E3"/>
    <w:rsid w:val="004146F4"/>
    <w:rsid w:val="00415F4F"/>
    <w:rsid w:val="004167E0"/>
    <w:rsid w:val="00417BC0"/>
    <w:rsid w:val="004203DD"/>
    <w:rsid w:val="00420EE8"/>
    <w:rsid w:val="00424AE9"/>
    <w:rsid w:val="00424C9D"/>
    <w:rsid w:val="0042617F"/>
    <w:rsid w:val="004268E0"/>
    <w:rsid w:val="00426924"/>
    <w:rsid w:val="00427DBB"/>
    <w:rsid w:val="004303B4"/>
    <w:rsid w:val="00431B84"/>
    <w:rsid w:val="004328C5"/>
    <w:rsid w:val="004334F7"/>
    <w:rsid w:val="00434F64"/>
    <w:rsid w:val="0043523F"/>
    <w:rsid w:val="0043605D"/>
    <w:rsid w:val="0043692D"/>
    <w:rsid w:val="00436FEF"/>
    <w:rsid w:val="004403E4"/>
    <w:rsid w:val="00441831"/>
    <w:rsid w:val="00441EF6"/>
    <w:rsid w:val="0044251C"/>
    <w:rsid w:val="00442951"/>
    <w:rsid w:val="00444672"/>
    <w:rsid w:val="00444C5B"/>
    <w:rsid w:val="004458C2"/>
    <w:rsid w:val="00445A7D"/>
    <w:rsid w:val="0044629E"/>
    <w:rsid w:val="00446383"/>
    <w:rsid w:val="00447142"/>
    <w:rsid w:val="00451163"/>
    <w:rsid w:val="00451A63"/>
    <w:rsid w:val="0045283D"/>
    <w:rsid w:val="004532E9"/>
    <w:rsid w:val="00454438"/>
    <w:rsid w:val="00456506"/>
    <w:rsid w:val="00456EBD"/>
    <w:rsid w:val="00457DAA"/>
    <w:rsid w:val="00457F23"/>
    <w:rsid w:val="004602C0"/>
    <w:rsid w:val="004613E2"/>
    <w:rsid w:val="00462928"/>
    <w:rsid w:val="00463AB3"/>
    <w:rsid w:val="00463F51"/>
    <w:rsid w:val="00465171"/>
    <w:rsid w:val="004663B5"/>
    <w:rsid w:val="004663F6"/>
    <w:rsid w:val="00467B7B"/>
    <w:rsid w:val="00467B94"/>
    <w:rsid w:val="004710F2"/>
    <w:rsid w:val="00471BF9"/>
    <w:rsid w:val="004747A9"/>
    <w:rsid w:val="0047510E"/>
    <w:rsid w:val="004758A5"/>
    <w:rsid w:val="004766C7"/>
    <w:rsid w:val="00476D9F"/>
    <w:rsid w:val="00480050"/>
    <w:rsid w:val="00481E67"/>
    <w:rsid w:val="004826F4"/>
    <w:rsid w:val="00485290"/>
    <w:rsid w:val="00485878"/>
    <w:rsid w:val="00485B8E"/>
    <w:rsid w:val="0049255B"/>
    <w:rsid w:val="00492C67"/>
    <w:rsid w:val="0049515F"/>
    <w:rsid w:val="004960D6"/>
    <w:rsid w:val="004972F5"/>
    <w:rsid w:val="0049776E"/>
    <w:rsid w:val="004977D7"/>
    <w:rsid w:val="004A0394"/>
    <w:rsid w:val="004A0C3A"/>
    <w:rsid w:val="004A0CF5"/>
    <w:rsid w:val="004A14DD"/>
    <w:rsid w:val="004A1EA3"/>
    <w:rsid w:val="004A22CB"/>
    <w:rsid w:val="004A33AC"/>
    <w:rsid w:val="004A3A61"/>
    <w:rsid w:val="004A3E5A"/>
    <w:rsid w:val="004A4BA8"/>
    <w:rsid w:val="004A65A1"/>
    <w:rsid w:val="004A764F"/>
    <w:rsid w:val="004A7F42"/>
    <w:rsid w:val="004B1FAD"/>
    <w:rsid w:val="004B2258"/>
    <w:rsid w:val="004B394A"/>
    <w:rsid w:val="004B3AE5"/>
    <w:rsid w:val="004B3B76"/>
    <w:rsid w:val="004B55D2"/>
    <w:rsid w:val="004B5FA3"/>
    <w:rsid w:val="004B66C4"/>
    <w:rsid w:val="004B6D64"/>
    <w:rsid w:val="004C0099"/>
    <w:rsid w:val="004C1825"/>
    <w:rsid w:val="004C225A"/>
    <w:rsid w:val="004C2598"/>
    <w:rsid w:val="004C2976"/>
    <w:rsid w:val="004C2AAB"/>
    <w:rsid w:val="004C4122"/>
    <w:rsid w:val="004C462C"/>
    <w:rsid w:val="004C4C4B"/>
    <w:rsid w:val="004C51A4"/>
    <w:rsid w:val="004C5F39"/>
    <w:rsid w:val="004C5F47"/>
    <w:rsid w:val="004C659D"/>
    <w:rsid w:val="004C75A4"/>
    <w:rsid w:val="004D041F"/>
    <w:rsid w:val="004D222E"/>
    <w:rsid w:val="004D25D7"/>
    <w:rsid w:val="004D3E58"/>
    <w:rsid w:val="004D4974"/>
    <w:rsid w:val="004D5621"/>
    <w:rsid w:val="004D5F57"/>
    <w:rsid w:val="004D62B3"/>
    <w:rsid w:val="004D73A5"/>
    <w:rsid w:val="004E025F"/>
    <w:rsid w:val="004E14DC"/>
    <w:rsid w:val="004E1892"/>
    <w:rsid w:val="004E1C75"/>
    <w:rsid w:val="004E1E3F"/>
    <w:rsid w:val="004E2310"/>
    <w:rsid w:val="004E26E4"/>
    <w:rsid w:val="004E4CC1"/>
    <w:rsid w:val="004E56CA"/>
    <w:rsid w:val="004E6476"/>
    <w:rsid w:val="004E77B2"/>
    <w:rsid w:val="004F0735"/>
    <w:rsid w:val="004F1652"/>
    <w:rsid w:val="004F2FFA"/>
    <w:rsid w:val="004F30A9"/>
    <w:rsid w:val="004F5BA6"/>
    <w:rsid w:val="004F6175"/>
    <w:rsid w:val="004F6240"/>
    <w:rsid w:val="004F7D2B"/>
    <w:rsid w:val="0050081E"/>
    <w:rsid w:val="00500CAF"/>
    <w:rsid w:val="00501AC4"/>
    <w:rsid w:val="00503829"/>
    <w:rsid w:val="00504137"/>
    <w:rsid w:val="005063A8"/>
    <w:rsid w:val="005065C9"/>
    <w:rsid w:val="0050686B"/>
    <w:rsid w:val="005068DA"/>
    <w:rsid w:val="00506D44"/>
    <w:rsid w:val="00511E5F"/>
    <w:rsid w:val="005129AE"/>
    <w:rsid w:val="00512E09"/>
    <w:rsid w:val="00513607"/>
    <w:rsid w:val="00513BFD"/>
    <w:rsid w:val="00513FDF"/>
    <w:rsid w:val="00514DB4"/>
    <w:rsid w:val="00515E0A"/>
    <w:rsid w:val="005160B1"/>
    <w:rsid w:val="005163EB"/>
    <w:rsid w:val="005169D2"/>
    <w:rsid w:val="00516A38"/>
    <w:rsid w:val="0052095E"/>
    <w:rsid w:val="00521139"/>
    <w:rsid w:val="00521580"/>
    <w:rsid w:val="00521C68"/>
    <w:rsid w:val="00522ACD"/>
    <w:rsid w:val="00523117"/>
    <w:rsid w:val="00523C31"/>
    <w:rsid w:val="0052490C"/>
    <w:rsid w:val="00525EFB"/>
    <w:rsid w:val="00526AD9"/>
    <w:rsid w:val="005274BB"/>
    <w:rsid w:val="005276C0"/>
    <w:rsid w:val="00527F43"/>
    <w:rsid w:val="00530641"/>
    <w:rsid w:val="005313D9"/>
    <w:rsid w:val="00532451"/>
    <w:rsid w:val="005324CE"/>
    <w:rsid w:val="00532D48"/>
    <w:rsid w:val="005345E3"/>
    <w:rsid w:val="0053560E"/>
    <w:rsid w:val="0053688A"/>
    <w:rsid w:val="00537D36"/>
    <w:rsid w:val="00540D56"/>
    <w:rsid w:val="0054107D"/>
    <w:rsid w:val="00541B2C"/>
    <w:rsid w:val="0054203C"/>
    <w:rsid w:val="00544E78"/>
    <w:rsid w:val="005458A5"/>
    <w:rsid w:val="00546AB6"/>
    <w:rsid w:val="005520D3"/>
    <w:rsid w:val="00553F2E"/>
    <w:rsid w:val="00553F3B"/>
    <w:rsid w:val="0055463E"/>
    <w:rsid w:val="00554874"/>
    <w:rsid w:val="00556A5C"/>
    <w:rsid w:val="0055725E"/>
    <w:rsid w:val="005574AB"/>
    <w:rsid w:val="00557C56"/>
    <w:rsid w:val="00560708"/>
    <w:rsid w:val="0056088D"/>
    <w:rsid w:val="0056099F"/>
    <w:rsid w:val="0056412D"/>
    <w:rsid w:val="00564EC4"/>
    <w:rsid w:val="005651C4"/>
    <w:rsid w:val="005652AC"/>
    <w:rsid w:val="0056562B"/>
    <w:rsid w:val="00565A87"/>
    <w:rsid w:val="00566EBD"/>
    <w:rsid w:val="00566F16"/>
    <w:rsid w:val="005679A3"/>
    <w:rsid w:val="00567D70"/>
    <w:rsid w:val="00570710"/>
    <w:rsid w:val="0057074C"/>
    <w:rsid w:val="005719A7"/>
    <w:rsid w:val="00571D24"/>
    <w:rsid w:val="00572436"/>
    <w:rsid w:val="005735A9"/>
    <w:rsid w:val="00574A99"/>
    <w:rsid w:val="0057560A"/>
    <w:rsid w:val="00575DAE"/>
    <w:rsid w:val="00580498"/>
    <w:rsid w:val="00581861"/>
    <w:rsid w:val="00582539"/>
    <w:rsid w:val="005840F7"/>
    <w:rsid w:val="0058553F"/>
    <w:rsid w:val="00586429"/>
    <w:rsid w:val="00586694"/>
    <w:rsid w:val="00591593"/>
    <w:rsid w:val="00593BE1"/>
    <w:rsid w:val="005947C5"/>
    <w:rsid w:val="005953F5"/>
    <w:rsid w:val="005956CE"/>
    <w:rsid w:val="00595B96"/>
    <w:rsid w:val="00595C1B"/>
    <w:rsid w:val="00596C9C"/>
    <w:rsid w:val="00597863"/>
    <w:rsid w:val="005A06BE"/>
    <w:rsid w:val="005A0D60"/>
    <w:rsid w:val="005A26B7"/>
    <w:rsid w:val="005A2CD7"/>
    <w:rsid w:val="005A2DF3"/>
    <w:rsid w:val="005A373F"/>
    <w:rsid w:val="005A44D7"/>
    <w:rsid w:val="005A59F1"/>
    <w:rsid w:val="005A5FB5"/>
    <w:rsid w:val="005A69A9"/>
    <w:rsid w:val="005A7165"/>
    <w:rsid w:val="005B0019"/>
    <w:rsid w:val="005B1BA5"/>
    <w:rsid w:val="005B1E34"/>
    <w:rsid w:val="005B214D"/>
    <w:rsid w:val="005B2D35"/>
    <w:rsid w:val="005B2E97"/>
    <w:rsid w:val="005B4028"/>
    <w:rsid w:val="005B4126"/>
    <w:rsid w:val="005B53FF"/>
    <w:rsid w:val="005B6263"/>
    <w:rsid w:val="005B69C5"/>
    <w:rsid w:val="005B6C0A"/>
    <w:rsid w:val="005C006C"/>
    <w:rsid w:val="005C1765"/>
    <w:rsid w:val="005C1D44"/>
    <w:rsid w:val="005C3343"/>
    <w:rsid w:val="005C3827"/>
    <w:rsid w:val="005C3E57"/>
    <w:rsid w:val="005C4A89"/>
    <w:rsid w:val="005C61D5"/>
    <w:rsid w:val="005C7551"/>
    <w:rsid w:val="005D00F3"/>
    <w:rsid w:val="005D0D1E"/>
    <w:rsid w:val="005D3235"/>
    <w:rsid w:val="005D410C"/>
    <w:rsid w:val="005D4F71"/>
    <w:rsid w:val="005D50B9"/>
    <w:rsid w:val="005D55F4"/>
    <w:rsid w:val="005D7601"/>
    <w:rsid w:val="005D77EB"/>
    <w:rsid w:val="005D7CB3"/>
    <w:rsid w:val="005E0CD9"/>
    <w:rsid w:val="005E11ED"/>
    <w:rsid w:val="005E2AB6"/>
    <w:rsid w:val="005E335F"/>
    <w:rsid w:val="005E4567"/>
    <w:rsid w:val="005E513A"/>
    <w:rsid w:val="005E5E41"/>
    <w:rsid w:val="005E6114"/>
    <w:rsid w:val="005E6DE7"/>
    <w:rsid w:val="005F111D"/>
    <w:rsid w:val="005F1DD2"/>
    <w:rsid w:val="005F20B8"/>
    <w:rsid w:val="005F2590"/>
    <w:rsid w:val="005F27A8"/>
    <w:rsid w:val="005F28BC"/>
    <w:rsid w:val="005F46C2"/>
    <w:rsid w:val="005F5D27"/>
    <w:rsid w:val="005F67E2"/>
    <w:rsid w:val="00600D11"/>
    <w:rsid w:val="006017FE"/>
    <w:rsid w:val="00603990"/>
    <w:rsid w:val="00603D1D"/>
    <w:rsid w:val="0060487D"/>
    <w:rsid w:val="00606E75"/>
    <w:rsid w:val="00607DDB"/>
    <w:rsid w:val="00610556"/>
    <w:rsid w:val="0061106E"/>
    <w:rsid w:val="006116A4"/>
    <w:rsid w:val="00611A23"/>
    <w:rsid w:val="00612B74"/>
    <w:rsid w:val="0061320C"/>
    <w:rsid w:val="00613C30"/>
    <w:rsid w:val="00613CA5"/>
    <w:rsid w:val="0061473F"/>
    <w:rsid w:val="00614BD4"/>
    <w:rsid w:val="006203F5"/>
    <w:rsid w:val="00622E71"/>
    <w:rsid w:val="00622F78"/>
    <w:rsid w:val="00623D4E"/>
    <w:rsid w:val="0062475D"/>
    <w:rsid w:val="006252E1"/>
    <w:rsid w:val="00626027"/>
    <w:rsid w:val="006275ED"/>
    <w:rsid w:val="006276F9"/>
    <w:rsid w:val="0063235B"/>
    <w:rsid w:val="00632412"/>
    <w:rsid w:val="006329E1"/>
    <w:rsid w:val="006349E1"/>
    <w:rsid w:val="00634BFB"/>
    <w:rsid w:val="006350F8"/>
    <w:rsid w:val="00635BC1"/>
    <w:rsid w:val="00635F4B"/>
    <w:rsid w:val="0063661A"/>
    <w:rsid w:val="00636700"/>
    <w:rsid w:val="006376FD"/>
    <w:rsid w:val="00637C44"/>
    <w:rsid w:val="006423F0"/>
    <w:rsid w:val="00642BF8"/>
    <w:rsid w:val="00642D53"/>
    <w:rsid w:val="00644CB0"/>
    <w:rsid w:val="006465CC"/>
    <w:rsid w:val="00647039"/>
    <w:rsid w:val="00647DDE"/>
    <w:rsid w:val="00650AFC"/>
    <w:rsid w:val="00651EA8"/>
    <w:rsid w:val="00655919"/>
    <w:rsid w:val="00656164"/>
    <w:rsid w:val="0065681D"/>
    <w:rsid w:val="00657088"/>
    <w:rsid w:val="00657888"/>
    <w:rsid w:val="00660504"/>
    <w:rsid w:val="00661800"/>
    <w:rsid w:val="00661DA7"/>
    <w:rsid w:val="00661EC3"/>
    <w:rsid w:val="0066268E"/>
    <w:rsid w:val="00662ACE"/>
    <w:rsid w:val="00662C08"/>
    <w:rsid w:val="00663815"/>
    <w:rsid w:val="00663EC1"/>
    <w:rsid w:val="00664F37"/>
    <w:rsid w:val="00666F25"/>
    <w:rsid w:val="0067086A"/>
    <w:rsid w:val="00671D86"/>
    <w:rsid w:val="00671FD9"/>
    <w:rsid w:val="006722A6"/>
    <w:rsid w:val="00673463"/>
    <w:rsid w:val="00673F41"/>
    <w:rsid w:val="006741C0"/>
    <w:rsid w:val="006742CA"/>
    <w:rsid w:val="00674BE6"/>
    <w:rsid w:val="00674EAE"/>
    <w:rsid w:val="006759C9"/>
    <w:rsid w:val="00675B71"/>
    <w:rsid w:val="00676723"/>
    <w:rsid w:val="00676AC3"/>
    <w:rsid w:val="006805BA"/>
    <w:rsid w:val="006809B4"/>
    <w:rsid w:val="00681AEA"/>
    <w:rsid w:val="006831D8"/>
    <w:rsid w:val="0068530B"/>
    <w:rsid w:val="00685576"/>
    <w:rsid w:val="006900DB"/>
    <w:rsid w:val="00690A60"/>
    <w:rsid w:val="00690A94"/>
    <w:rsid w:val="00691CA7"/>
    <w:rsid w:val="00692189"/>
    <w:rsid w:val="00692BCA"/>
    <w:rsid w:val="00693D4F"/>
    <w:rsid w:val="00694389"/>
    <w:rsid w:val="00694800"/>
    <w:rsid w:val="00694815"/>
    <w:rsid w:val="00695D2F"/>
    <w:rsid w:val="00695EFE"/>
    <w:rsid w:val="006964BD"/>
    <w:rsid w:val="00696AAC"/>
    <w:rsid w:val="00696C15"/>
    <w:rsid w:val="00697B02"/>
    <w:rsid w:val="006A0F9D"/>
    <w:rsid w:val="006A102A"/>
    <w:rsid w:val="006A16BF"/>
    <w:rsid w:val="006A19D3"/>
    <w:rsid w:val="006A2AB2"/>
    <w:rsid w:val="006A3C83"/>
    <w:rsid w:val="006A3E78"/>
    <w:rsid w:val="006A507C"/>
    <w:rsid w:val="006A5D62"/>
    <w:rsid w:val="006A74AE"/>
    <w:rsid w:val="006A7E59"/>
    <w:rsid w:val="006B02F7"/>
    <w:rsid w:val="006B05E8"/>
    <w:rsid w:val="006B10ED"/>
    <w:rsid w:val="006B1255"/>
    <w:rsid w:val="006B1503"/>
    <w:rsid w:val="006B2BE2"/>
    <w:rsid w:val="006B4C5D"/>
    <w:rsid w:val="006B55F6"/>
    <w:rsid w:val="006B5DF4"/>
    <w:rsid w:val="006B689D"/>
    <w:rsid w:val="006B7084"/>
    <w:rsid w:val="006C07D3"/>
    <w:rsid w:val="006C11F6"/>
    <w:rsid w:val="006C3233"/>
    <w:rsid w:val="006C4029"/>
    <w:rsid w:val="006C4E2E"/>
    <w:rsid w:val="006C5B19"/>
    <w:rsid w:val="006C6389"/>
    <w:rsid w:val="006C715B"/>
    <w:rsid w:val="006D150E"/>
    <w:rsid w:val="006D1BE4"/>
    <w:rsid w:val="006D2078"/>
    <w:rsid w:val="006D28AC"/>
    <w:rsid w:val="006D2AAE"/>
    <w:rsid w:val="006D5207"/>
    <w:rsid w:val="006D533F"/>
    <w:rsid w:val="006D53DD"/>
    <w:rsid w:val="006D6997"/>
    <w:rsid w:val="006E08C1"/>
    <w:rsid w:val="006E209A"/>
    <w:rsid w:val="006E2418"/>
    <w:rsid w:val="006E2563"/>
    <w:rsid w:val="006E26AA"/>
    <w:rsid w:val="006E288B"/>
    <w:rsid w:val="006E2DC8"/>
    <w:rsid w:val="006E3478"/>
    <w:rsid w:val="006E3E72"/>
    <w:rsid w:val="006E4664"/>
    <w:rsid w:val="006E4F39"/>
    <w:rsid w:val="006E6CC1"/>
    <w:rsid w:val="006E741E"/>
    <w:rsid w:val="006E7488"/>
    <w:rsid w:val="006E7B85"/>
    <w:rsid w:val="006F1FFB"/>
    <w:rsid w:val="006F2274"/>
    <w:rsid w:val="006F30C0"/>
    <w:rsid w:val="006F40C9"/>
    <w:rsid w:val="006F4ED8"/>
    <w:rsid w:val="006F5B8C"/>
    <w:rsid w:val="006F7776"/>
    <w:rsid w:val="007011FC"/>
    <w:rsid w:val="0070230F"/>
    <w:rsid w:val="007059CE"/>
    <w:rsid w:val="00706668"/>
    <w:rsid w:val="00706EC7"/>
    <w:rsid w:val="007070EE"/>
    <w:rsid w:val="0070710F"/>
    <w:rsid w:val="00707B3C"/>
    <w:rsid w:val="00707DEA"/>
    <w:rsid w:val="00710013"/>
    <w:rsid w:val="00713565"/>
    <w:rsid w:val="007146C3"/>
    <w:rsid w:val="007154C1"/>
    <w:rsid w:val="00715BE2"/>
    <w:rsid w:val="00715C27"/>
    <w:rsid w:val="00717473"/>
    <w:rsid w:val="0071794A"/>
    <w:rsid w:val="00717BC9"/>
    <w:rsid w:val="00717DFF"/>
    <w:rsid w:val="00720DE0"/>
    <w:rsid w:val="007217A6"/>
    <w:rsid w:val="00721F42"/>
    <w:rsid w:val="00722C04"/>
    <w:rsid w:val="00722CE1"/>
    <w:rsid w:val="00722DAD"/>
    <w:rsid w:val="00723F49"/>
    <w:rsid w:val="007246FC"/>
    <w:rsid w:val="00724A5C"/>
    <w:rsid w:val="007253B7"/>
    <w:rsid w:val="00725A0F"/>
    <w:rsid w:val="00725E58"/>
    <w:rsid w:val="00726B35"/>
    <w:rsid w:val="0073270A"/>
    <w:rsid w:val="00734758"/>
    <w:rsid w:val="00734DE2"/>
    <w:rsid w:val="00735D3A"/>
    <w:rsid w:val="00736CEF"/>
    <w:rsid w:val="00736DFE"/>
    <w:rsid w:val="00740332"/>
    <w:rsid w:val="00741BB4"/>
    <w:rsid w:val="00741D3B"/>
    <w:rsid w:val="00741D68"/>
    <w:rsid w:val="00742B6F"/>
    <w:rsid w:val="007446EB"/>
    <w:rsid w:val="00745F34"/>
    <w:rsid w:val="0074647C"/>
    <w:rsid w:val="0075072E"/>
    <w:rsid w:val="00751ED1"/>
    <w:rsid w:val="00752368"/>
    <w:rsid w:val="00753090"/>
    <w:rsid w:val="00753CB7"/>
    <w:rsid w:val="00754A8A"/>
    <w:rsid w:val="00754E88"/>
    <w:rsid w:val="00755B9B"/>
    <w:rsid w:val="0075621C"/>
    <w:rsid w:val="0075775A"/>
    <w:rsid w:val="00757ECE"/>
    <w:rsid w:val="007605C3"/>
    <w:rsid w:val="00760D7D"/>
    <w:rsid w:val="00761259"/>
    <w:rsid w:val="007619CE"/>
    <w:rsid w:val="007639D4"/>
    <w:rsid w:val="00765C5D"/>
    <w:rsid w:val="0076691D"/>
    <w:rsid w:val="007700FD"/>
    <w:rsid w:val="0077108D"/>
    <w:rsid w:val="00772232"/>
    <w:rsid w:val="0077279A"/>
    <w:rsid w:val="00772863"/>
    <w:rsid w:val="007732D7"/>
    <w:rsid w:val="00776E1E"/>
    <w:rsid w:val="0077719D"/>
    <w:rsid w:val="007774E7"/>
    <w:rsid w:val="00780416"/>
    <w:rsid w:val="0078061F"/>
    <w:rsid w:val="00781107"/>
    <w:rsid w:val="007837BD"/>
    <w:rsid w:val="00783C7A"/>
    <w:rsid w:val="00783CC2"/>
    <w:rsid w:val="00784601"/>
    <w:rsid w:val="0078478E"/>
    <w:rsid w:val="007860AA"/>
    <w:rsid w:val="0078758D"/>
    <w:rsid w:val="00790CE4"/>
    <w:rsid w:val="00791371"/>
    <w:rsid w:val="0079275E"/>
    <w:rsid w:val="00794292"/>
    <w:rsid w:val="007960CD"/>
    <w:rsid w:val="00796BFF"/>
    <w:rsid w:val="00797CBC"/>
    <w:rsid w:val="00797CED"/>
    <w:rsid w:val="007A0232"/>
    <w:rsid w:val="007A254F"/>
    <w:rsid w:val="007A39E9"/>
    <w:rsid w:val="007A4BA8"/>
    <w:rsid w:val="007A5669"/>
    <w:rsid w:val="007A77B6"/>
    <w:rsid w:val="007B013B"/>
    <w:rsid w:val="007B4DD7"/>
    <w:rsid w:val="007B5050"/>
    <w:rsid w:val="007B565F"/>
    <w:rsid w:val="007B632F"/>
    <w:rsid w:val="007B7168"/>
    <w:rsid w:val="007B785E"/>
    <w:rsid w:val="007C26C1"/>
    <w:rsid w:val="007C4242"/>
    <w:rsid w:val="007C571B"/>
    <w:rsid w:val="007C5825"/>
    <w:rsid w:val="007C5B39"/>
    <w:rsid w:val="007D10CA"/>
    <w:rsid w:val="007D1114"/>
    <w:rsid w:val="007D141A"/>
    <w:rsid w:val="007D227D"/>
    <w:rsid w:val="007D3A47"/>
    <w:rsid w:val="007D4170"/>
    <w:rsid w:val="007D58E6"/>
    <w:rsid w:val="007D6DE9"/>
    <w:rsid w:val="007E02C4"/>
    <w:rsid w:val="007E1F83"/>
    <w:rsid w:val="007E329E"/>
    <w:rsid w:val="007E3488"/>
    <w:rsid w:val="007E4746"/>
    <w:rsid w:val="007E493C"/>
    <w:rsid w:val="007E4E02"/>
    <w:rsid w:val="007E5600"/>
    <w:rsid w:val="007E5CC0"/>
    <w:rsid w:val="007E665C"/>
    <w:rsid w:val="007E7849"/>
    <w:rsid w:val="007F02B2"/>
    <w:rsid w:val="007F04BE"/>
    <w:rsid w:val="007F140E"/>
    <w:rsid w:val="007F178E"/>
    <w:rsid w:val="007F1AEA"/>
    <w:rsid w:val="007F3BCD"/>
    <w:rsid w:val="007F4A0F"/>
    <w:rsid w:val="007F5B63"/>
    <w:rsid w:val="007F73A2"/>
    <w:rsid w:val="0080084F"/>
    <w:rsid w:val="00801787"/>
    <w:rsid w:val="00803A9B"/>
    <w:rsid w:val="00804C76"/>
    <w:rsid w:val="00804E63"/>
    <w:rsid w:val="0080533B"/>
    <w:rsid w:val="00807929"/>
    <w:rsid w:val="008128C8"/>
    <w:rsid w:val="0081347C"/>
    <w:rsid w:val="00814785"/>
    <w:rsid w:val="00814ABA"/>
    <w:rsid w:val="00814DC4"/>
    <w:rsid w:val="00822617"/>
    <w:rsid w:val="00822B8F"/>
    <w:rsid w:val="00825E1E"/>
    <w:rsid w:val="00830093"/>
    <w:rsid w:val="00830690"/>
    <w:rsid w:val="00831B66"/>
    <w:rsid w:val="00831E4A"/>
    <w:rsid w:val="008322F6"/>
    <w:rsid w:val="0083261D"/>
    <w:rsid w:val="008329F5"/>
    <w:rsid w:val="00832E47"/>
    <w:rsid w:val="00834DFD"/>
    <w:rsid w:val="00835C9B"/>
    <w:rsid w:val="00835CAD"/>
    <w:rsid w:val="008362EA"/>
    <w:rsid w:val="00836D0E"/>
    <w:rsid w:val="00837FF6"/>
    <w:rsid w:val="0084045A"/>
    <w:rsid w:val="00842507"/>
    <w:rsid w:val="008427E6"/>
    <w:rsid w:val="0084394C"/>
    <w:rsid w:val="00843967"/>
    <w:rsid w:val="0084553F"/>
    <w:rsid w:val="00845C81"/>
    <w:rsid w:val="00846684"/>
    <w:rsid w:val="00846EC9"/>
    <w:rsid w:val="008478A8"/>
    <w:rsid w:val="008478C7"/>
    <w:rsid w:val="0085173E"/>
    <w:rsid w:val="0085457E"/>
    <w:rsid w:val="00856F2C"/>
    <w:rsid w:val="008574AE"/>
    <w:rsid w:val="00860C8A"/>
    <w:rsid w:val="00861136"/>
    <w:rsid w:val="00862368"/>
    <w:rsid w:val="00862DAF"/>
    <w:rsid w:val="008635F9"/>
    <w:rsid w:val="00865EF8"/>
    <w:rsid w:val="00866F57"/>
    <w:rsid w:val="00867763"/>
    <w:rsid w:val="00867BA9"/>
    <w:rsid w:val="008728E7"/>
    <w:rsid w:val="00876183"/>
    <w:rsid w:val="00876E86"/>
    <w:rsid w:val="0087711A"/>
    <w:rsid w:val="00877F07"/>
    <w:rsid w:val="008800A2"/>
    <w:rsid w:val="008806F2"/>
    <w:rsid w:val="008808AD"/>
    <w:rsid w:val="008817C9"/>
    <w:rsid w:val="00882A87"/>
    <w:rsid w:val="00883999"/>
    <w:rsid w:val="008845C5"/>
    <w:rsid w:val="00885CD7"/>
    <w:rsid w:val="00886328"/>
    <w:rsid w:val="008876ED"/>
    <w:rsid w:val="00887D63"/>
    <w:rsid w:val="008903DB"/>
    <w:rsid w:val="00891F8E"/>
    <w:rsid w:val="00893876"/>
    <w:rsid w:val="00893CF0"/>
    <w:rsid w:val="0089429E"/>
    <w:rsid w:val="0089471C"/>
    <w:rsid w:val="00894D1B"/>
    <w:rsid w:val="00897C41"/>
    <w:rsid w:val="008A05DD"/>
    <w:rsid w:val="008A0DD4"/>
    <w:rsid w:val="008A1294"/>
    <w:rsid w:val="008A138D"/>
    <w:rsid w:val="008A4CB0"/>
    <w:rsid w:val="008A4D03"/>
    <w:rsid w:val="008A59D9"/>
    <w:rsid w:val="008B02C3"/>
    <w:rsid w:val="008B1604"/>
    <w:rsid w:val="008B19A5"/>
    <w:rsid w:val="008B1D2C"/>
    <w:rsid w:val="008B34C8"/>
    <w:rsid w:val="008B403C"/>
    <w:rsid w:val="008B4365"/>
    <w:rsid w:val="008B486A"/>
    <w:rsid w:val="008B4F87"/>
    <w:rsid w:val="008B669B"/>
    <w:rsid w:val="008B67F4"/>
    <w:rsid w:val="008B6CA1"/>
    <w:rsid w:val="008C2182"/>
    <w:rsid w:val="008C424C"/>
    <w:rsid w:val="008C4C9A"/>
    <w:rsid w:val="008C4CD9"/>
    <w:rsid w:val="008C5B12"/>
    <w:rsid w:val="008C5C0B"/>
    <w:rsid w:val="008C65B2"/>
    <w:rsid w:val="008D2066"/>
    <w:rsid w:val="008D2684"/>
    <w:rsid w:val="008D2886"/>
    <w:rsid w:val="008D2C06"/>
    <w:rsid w:val="008D2CF7"/>
    <w:rsid w:val="008D35EB"/>
    <w:rsid w:val="008D374B"/>
    <w:rsid w:val="008D6481"/>
    <w:rsid w:val="008D7182"/>
    <w:rsid w:val="008D7BD4"/>
    <w:rsid w:val="008E0515"/>
    <w:rsid w:val="008E18CA"/>
    <w:rsid w:val="008E1CF5"/>
    <w:rsid w:val="008E38B2"/>
    <w:rsid w:val="008E3ACC"/>
    <w:rsid w:val="008E42C8"/>
    <w:rsid w:val="008E4F3C"/>
    <w:rsid w:val="008E5BC0"/>
    <w:rsid w:val="008F1173"/>
    <w:rsid w:val="008F2D17"/>
    <w:rsid w:val="008F5433"/>
    <w:rsid w:val="008F6954"/>
    <w:rsid w:val="008F73B6"/>
    <w:rsid w:val="008F7972"/>
    <w:rsid w:val="008F7B22"/>
    <w:rsid w:val="00900077"/>
    <w:rsid w:val="0090016C"/>
    <w:rsid w:val="00900A3E"/>
    <w:rsid w:val="009010E5"/>
    <w:rsid w:val="00902726"/>
    <w:rsid w:val="009031E7"/>
    <w:rsid w:val="00903EA4"/>
    <w:rsid w:val="00903F78"/>
    <w:rsid w:val="009060A5"/>
    <w:rsid w:val="0090782E"/>
    <w:rsid w:val="00907CF1"/>
    <w:rsid w:val="0091103D"/>
    <w:rsid w:val="009110B1"/>
    <w:rsid w:val="00911390"/>
    <w:rsid w:val="00911932"/>
    <w:rsid w:val="00912262"/>
    <w:rsid w:val="009137CF"/>
    <w:rsid w:val="00914ED0"/>
    <w:rsid w:val="009150C0"/>
    <w:rsid w:val="00915B45"/>
    <w:rsid w:val="00916C19"/>
    <w:rsid w:val="00916FE1"/>
    <w:rsid w:val="00917C34"/>
    <w:rsid w:val="00917CDC"/>
    <w:rsid w:val="0092031B"/>
    <w:rsid w:val="009209D4"/>
    <w:rsid w:val="00920C8D"/>
    <w:rsid w:val="00921158"/>
    <w:rsid w:val="0092154C"/>
    <w:rsid w:val="00922CB3"/>
    <w:rsid w:val="00922D59"/>
    <w:rsid w:val="009232FF"/>
    <w:rsid w:val="00923587"/>
    <w:rsid w:val="0092386F"/>
    <w:rsid w:val="00923E75"/>
    <w:rsid w:val="00927DDC"/>
    <w:rsid w:val="009303A7"/>
    <w:rsid w:val="0093183C"/>
    <w:rsid w:val="009327E0"/>
    <w:rsid w:val="009346E8"/>
    <w:rsid w:val="00935D33"/>
    <w:rsid w:val="009360D6"/>
    <w:rsid w:val="009368F6"/>
    <w:rsid w:val="00937088"/>
    <w:rsid w:val="00937EB7"/>
    <w:rsid w:val="00941610"/>
    <w:rsid w:val="00942641"/>
    <w:rsid w:val="00942803"/>
    <w:rsid w:val="00943785"/>
    <w:rsid w:val="009443CE"/>
    <w:rsid w:val="009449B5"/>
    <w:rsid w:val="00946144"/>
    <w:rsid w:val="009503D7"/>
    <w:rsid w:val="00950789"/>
    <w:rsid w:val="009542C3"/>
    <w:rsid w:val="009551DF"/>
    <w:rsid w:val="009552A6"/>
    <w:rsid w:val="00955394"/>
    <w:rsid w:val="00955686"/>
    <w:rsid w:val="009558A3"/>
    <w:rsid w:val="00956169"/>
    <w:rsid w:val="0095663B"/>
    <w:rsid w:val="00956649"/>
    <w:rsid w:val="00957E81"/>
    <w:rsid w:val="00957F41"/>
    <w:rsid w:val="00961040"/>
    <w:rsid w:val="00961100"/>
    <w:rsid w:val="0096201B"/>
    <w:rsid w:val="00965355"/>
    <w:rsid w:val="00970719"/>
    <w:rsid w:val="00970F2A"/>
    <w:rsid w:val="0097558D"/>
    <w:rsid w:val="00976381"/>
    <w:rsid w:val="00977C56"/>
    <w:rsid w:val="009803A6"/>
    <w:rsid w:val="00980AED"/>
    <w:rsid w:val="00980D5A"/>
    <w:rsid w:val="00982E75"/>
    <w:rsid w:val="00983336"/>
    <w:rsid w:val="009835FA"/>
    <w:rsid w:val="00984983"/>
    <w:rsid w:val="00985939"/>
    <w:rsid w:val="009860BA"/>
    <w:rsid w:val="00987A19"/>
    <w:rsid w:val="009905AA"/>
    <w:rsid w:val="00992D22"/>
    <w:rsid w:val="009944CE"/>
    <w:rsid w:val="00994756"/>
    <w:rsid w:val="00994B96"/>
    <w:rsid w:val="00996074"/>
    <w:rsid w:val="0099666C"/>
    <w:rsid w:val="00997B61"/>
    <w:rsid w:val="00997F3C"/>
    <w:rsid w:val="009A0DAA"/>
    <w:rsid w:val="009A1BB9"/>
    <w:rsid w:val="009A2257"/>
    <w:rsid w:val="009A2665"/>
    <w:rsid w:val="009A3F69"/>
    <w:rsid w:val="009A45F1"/>
    <w:rsid w:val="009A679F"/>
    <w:rsid w:val="009B04C9"/>
    <w:rsid w:val="009B0672"/>
    <w:rsid w:val="009B0684"/>
    <w:rsid w:val="009B1208"/>
    <w:rsid w:val="009B2357"/>
    <w:rsid w:val="009B3CB0"/>
    <w:rsid w:val="009B44BB"/>
    <w:rsid w:val="009B6109"/>
    <w:rsid w:val="009B6CFA"/>
    <w:rsid w:val="009C2644"/>
    <w:rsid w:val="009C3887"/>
    <w:rsid w:val="009C38F3"/>
    <w:rsid w:val="009C447D"/>
    <w:rsid w:val="009C4BA9"/>
    <w:rsid w:val="009C6C57"/>
    <w:rsid w:val="009C6E52"/>
    <w:rsid w:val="009C7558"/>
    <w:rsid w:val="009D019B"/>
    <w:rsid w:val="009D0681"/>
    <w:rsid w:val="009D1B95"/>
    <w:rsid w:val="009D27C8"/>
    <w:rsid w:val="009D2CF8"/>
    <w:rsid w:val="009D3652"/>
    <w:rsid w:val="009D4B97"/>
    <w:rsid w:val="009D4FBE"/>
    <w:rsid w:val="009D5447"/>
    <w:rsid w:val="009D7988"/>
    <w:rsid w:val="009D7B92"/>
    <w:rsid w:val="009E1BCF"/>
    <w:rsid w:val="009E1F72"/>
    <w:rsid w:val="009E21D3"/>
    <w:rsid w:val="009E2450"/>
    <w:rsid w:val="009E432F"/>
    <w:rsid w:val="009E57D9"/>
    <w:rsid w:val="009E647D"/>
    <w:rsid w:val="009E7B98"/>
    <w:rsid w:val="009F0F26"/>
    <w:rsid w:val="009F2014"/>
    <w:rsid w:val="009F2105"/>
    <w:rsid w:val="009F37C8"/>
    <w:rsid w:val="009F4C02"/>
    <w:rsid w:val="009F56AB"/>
    <w:rsid w:val="009F577B"/>
    <w:rsid w:val="009F69A4"/>
    <w:rsid w:val="009F7A66"/>
    <w:rsid w:val="00A0075A"/>
    <w:rsid w:val="00A01624"/>
    <w:rsid w:val="00A032FA"/>
    <w:rsid w:val="00A05770"/>
    <w:rsid w:val="00A06545"/>
    <w:rsid w:val="00A07B5E"/>
    <w:rsid w:val="00A07DDD"/>
    <w:rsid w:val="00A1052C"/>
    <w:rsid w:val="00A11636"/>
    <w:rsid w:val="00A11A4C"/>
    <w:rsid w:val="00A12A2D"/>
    <w:rsid w:val="00A13060"/>
    <w:rsid w:val="00A1381B"/>
    <w:rsid w:val="00A142EF"/>
    <w:rsid w:val="00A14BF8"/>
    <w:rsid w:val="00A1671E"/>
    <w:rsid w:val="00A16BEB"/>
    <w:rsid w:val="00A206DD"/>
    <w:rsid w:val="00A21001"/>
    <w:rsid w:val="00A21221"/>
    <w:rsid w:val="00A2280F"/>
    <w:rsid w:val="00A22DBA"/>
    <w:rsid w:val="00A23059"/>
    <w:rsid w:val="00A23763"/>
    <w:rsid w:val="00A23C97"/>
    <w:rsid w:val="00A257EB"/>
    <w:rsid w:val="00A26156"/>
    <w:rsid w:val="00A26F0F"/>
    <w:rsid w:val="00A270F2"/>
    <w:rsid w:val="00A30813"/>
    <w:rsid w:val="00A31291"/>
    <w:rsid w:val="00A328B6"/>
    <w:rsid w:val="00A32C0A"/>
    <w:rsid w:val="00A33AC3"/>
    <w:rsid w:val="00A34211"/>
    <w:rsid w:val="00A34892"/>
    <w:rsid w:val="00A35079"/>
    <w:rsid w:val="00A3525F"/>
    <w:rsid w:val="00A35318"/>
    <w:rsid w:val="00A35F41"/>
    <w:rsid w:val="00A362BC"/>
    <w:rsid w:val="00A40AE3"/>
    <w:rsid w:val="00A412F1"/>
    <w:rsid w:val="00A41709"/>
    <w:rsid w:val="00A418B5"/>
    <w:rsid w:val="00A424BC"/>
    <w:rsid w:val="00A42809"/>
    <w:rsid w:val="00A42A87"/>
    <w:rsid w:val="00A42BE9"/>
    <w:rsid w:val="00A44598"/>
    <w:rsid w:val="00A46403"/>
    <w:rsid w:val="00A46708"/>
    <w:rsid w:val="00A473F6"/>
    <w:rsid w:val="00A47F96"/>
    <w:rsid w:val="00A516C6"/>
    <w:rsid w:val="00A51717"/>
    <w:rsid w:val="00A51890"/>
    <w:rsid w:val="00A52037"/>
    <w:rsid w:val="00A52D5E"/>
    <w:rsid w:val="00A52D88"/>
    <w:rsid w:val="00A5303F"/>
    <w:rsid w:val="00A5358E"/>
    <w:rsid w:val="00A55A1D"/>
    <w:rsid w:val="00A55CD5"/>
    <w:rsid w:val="00A60103"/>
    <w:rsid w:val="00A627C4"/>
    <w:rsid w:val="00A62D57"/>
    <w:rsid w:val="00A63566"/>
    <w:rsid w:val="00A7090E"/>
    <w:rsid w:val="00A70D91"/>
    <w:rsid w:val="00A70F37"/>
    <w:rsid w:val="00A71737"/>
    <w:rsid w:val="00A7188F"/>
    <w:rsid w:val="00A735A4"/>
    <w:rsid w:val="00A7376E"/>
    <w:rsid w:val="00A74900"/>
    <w:rsid w:val="00A75686"/>
    <w:rsid w:val="00A75B68"/>
    <w:rsid w:val="00A76642"/>
    <w:rsid w:val="00A768D6"/>
    <w:rsid w:val="00A77149"/>
    <w:rsid w:val="00A77AA3"/>
    <w:rsid w:val="00A77F9E"/>
    <w:rsid w:val="00A80EB3"/>
    <w:rsid w:val="00A81056"/>
    <w:rsid w:val="00A812D6"/>
    <w:rsid w:val="00A81474"/>
    <w:rsid w:val="00A82C92"/>
    <w:rsid w:val="00A868F5"/>
    <w:rsid w:val="00A86DE0"/>
    <w:rsid w:val="00A872A9"/>
    <w:rsid w:val="00A874A8"/>
    <w:rsid w:val="00A87939"/>
    <w:rsid w:val="00A903D7"/>
    <w:rsid w:val="00A907E9"/>
    <w:rsid w:val="00A91B22"/>
    <w:rsid w:val="00A926A6"/>
    <w:rsid w:val="00A9292F"/>
    <w:rsid w:val="00A92ED1"/>
    <w:rsid w:val="00A93208"/>
    <w:rsid w:val="00A937BF"/>
    <w:rsid w:val="00A93C84"/>
    <w:rsid w:val="00A941F8"/>
    <w:rsid w:val="00A94226"/>
    <w:rsid w:val="00A94287"/>
    <w:rsid w:val="00A9447A"/>
    <w:rsid w:val="00A949A2"/>
    <w:rsid w:val="00A94AEC"/>
    <w:rsid w:val="00A95262"/>
    <w:rsid w:val="00A95D3F"/>
    <w:rsid w:val="00A971E0"/>
    <w:rsid w:val="00A97F93"/>
    <w:rsid w:val="00AA0C05"/>
    <w:rsid w:val="00AA0C74"/>
    <w:rsid w:val="00AA1339"/>
    <w:rsid w:val="00AA1CFE"/>
    <w:rsid w:val="00AA2546"/>
    <w:rsid w:val="00AA2EB6"/>
    <w:rsid w:val="00AA311C"/>
    <w:rsid w:val="00AA35B6"/>
    <w:rsid w:val="00AA38B0"/>
    <w:rsid w:val="00AA3D7D"/>
    <w:rsid w:val="00AA3DB0"/>
    <w:rsid w:val="00AA3E97"/>
    <w:rsid w:val="00AA3EB6"/>
    <w:rsid w:val="00AA4506"/>
    <w:rsid w:val="00AA46F1"/>
    <w:rsid w:val="00AA5BF3"/>
    <w:rsid w:val="00AA795C"/>
    <w:rsid w:val="00AB09D7"/>
    <w:rsid w:val="00AB0EFF"/>
    <w:rsid w:val="00AB0F9B"/>
    <w:rsid w:val="00AB1528"/>
    <w:rsid w:val="00AB1715"/>
    <w:rsid w:val="00AB1FF5"/>
    <w:rsid w:val="00AB2D09"/>
    <w:rsid w:val="00AB3A49"/>
    <w:rsid w:val="00AB3C2C"/>
    <w:rsid w:val="00AB5AE3"/>
    <w:rsid w:val="00AB5D43"/>
    <w:rsid w:val="00AB5FFC"/>
    <w:rsid w:val="00AC0318"/>
    <w:rsid w:val="00AC0D9A"/>
    <w:rsid w:val="00AC1DBC"/>
    <w:rsid w:val="00AC215B"/>
    <w:rsid w:val="00AC21DE"/>
    <w:rsid w:val="00AC324E"/>
    <w:rsid w:val="00AC40CA"/>
    <w:rsid w:val="00AC5534"/>
    <w:rsid w:val="00AC571B"/>
    <w:rsid w:val="00AC58D6"/>
    <w:rsid w:val="00AC6106"/>
    <w:rsid w:val="00AC6420"/>
    <w:rsid w:val="00AC6961"/>
    <w:rsid w:val="00AC6F96"/>
    <w:rsid w:val="00AD22AA"/>
    <w:rsid w:val="00AD2B20"/>
    <w:rsid w:val="00AD4111"/>
    <w:rsid w:val="00AD4B93"/>
    <w:rsid w:val="00AD55FB"/>
    <w:rsid w:val="00AD7A42"/>
    <w:rsid w:val="00AD7CA6"/>
    <w:rsid w:val="00AD7E1A"/>
    <w:rsid w:val="00AD7FDD"/>
    <w:rsid w:val="00AE2225"/>
    <w:rsid w:val="00AE22DE"/>
    <w:rsid w:val="00AE2C83"/>
    <w:rsid w:val="00AE35ED"/>
    <w:rsid w:val="00AE62E6"/>
    <w:rsid w:val="00AE646C"/>
    <w:rsid w:val="00AF02A4"/>
    <w:rsid w:val="00AF17DD"/>
    <w:rsid w:val="00AF1CF7"/>
    <w:rsid w:val="00AF2FB5"/>
    <w:rsid w:val="00AF3BB5"/>
    <w:rsid w:val="00AF4F67"/>
    <w:rsid w:val="00AF5413"/>
    <w:rsid w:val="00AF6826"/>
    <w:rsid w:val="00AF6E02"/>
    <w:rsid w:val="00AF6E93"/>
    <w:rsid w:val="00AF7CE8"/>
    <w:rsid w:val="00B00147"/>
    <w:rsid w:val="00B00533"/>
    <w:rsid w:val="00B007C0"/>
    <w:rsid w:val="00B024D9"/>
    <w:rsid w:val="00B038EA"/>
    <w:rsid w:val="00B04F59"/>
    <w:rsid w:val="00B05398"/>
    <w:rsid w:val="00B0562C"/>
    <w:rsid w:val="00B07453"/>
    <w:rsid w:val="00B075C2"/>
    <w:rsid w:val="00B0797F"/>
    <w:rsid w:val="00B10B24"/>
    <w:rsid w:val="00B10B42"/>
    <w:rsid w:val="00B10D08"/>
    <w:rsid w:val="00B11FED"/>
    <w:rsid w:val="00B120D0"/>
    <w:rsid w:val="00B13D19"/>
    <w:rsid w:val="00B141FF"/>
    <w:rsid w:val="00B15ADE"/>
    <w:rsid w:val="00B15BA8"/>
    <w:rsid w:val="00B161B4"/>
    <w:rsid w:val="00B16EA8"/>
    <w:rsid w:val="00B205D4"/>
    <w:rsid w:val="00B208F9"/>
    <w:rsid w:val="00B20995"/>
    <w:rsid w:val="00B2150B"/>
    <w:rsid w:val="00B23841"/>
    <w:rsid w:val="00B24410"/>
    <w:rsid w:val="00B25E53"/>
    <w:rsid w:val="00B26953"/>
    <w:rsid w:val="00B26BCE"/>
    <w:rsid w:val="00B26C8A"/>
    <w:rsid w:val="00B2725A"/>
    <w:rsid w:val="00B309A2"/>
    <w:rsid w:val="00B309FC"/>
    <w:rsid w:val="00B30E9C"/>
    <w:rsid w:val="00B31AEC"/>
    <w:rsid w:val="00B31E93"/>
    <w:rsid w:val="00B32757"/>
    <w:rsid w:val="00B340D0"/>
    <w:rsid w:val="00B35B4D"/>
    <w:rsid w:val="00B3722E"/>
    <w:rsid w:val="00B37A56"/>
    <w:rsid w:val="00B412DE"/>
    <w:rsid w:val="00B416A6"/>
    <w:rsid w:val="00B41DE1"/>
    <w:rsid w:val="00B429FA"/>
    <w:rsid w:val="00B4310F"/>
    <w:rsid w:val="00B431AB"/>
    <w:rsid w:val="00B43389"/>
    <w:rsid w:val="00B43495"/>
    <w:rsid w:val="00B44796"/>
    <w:rsid w:val="00B456FF"/>
    <w:rsid w:val="00B46060"/>
    <w:rsid w:val="00B50376"/>
    <w:rsid w:val="00B50A0D"/>
    <w:rsid w:val="00B52D40"/>
    <w:rsid w:val="00B54211"/>
    <w:rsid w:val="00B547B6"/>
    <w:rsid w:val="00B56D11"/>
    <w:rsid w:val="00B57983"/>
    <w:rsid w:val="00B607F6"/>
    <w:rsid w:val="00B6218F"/>
    <w:rsid w:val="00B64B0F"/>
    <w:rsid w:val="00B652E0"/>
    <w:rsid w:val="00B65804"/>
    <w:rsid w:val="00B65B4A"/>
    <w:rsid w:val="00B662E5"/>
    <w:rsid w:val="00B664D9"/>
    <w:rsid w:val="00B6658B"/>
    <w:rsid w:val="00B70123"/>
    <w:rsid w:val="00B72335"/>
    <w:rsid w:val="00B73BEF"/>
    <w:rsid w:val="00B73C04"/>
    <w:rsid w:val="00B74132"/>
    <w:rsid w:val="00B75B0A"/>
    <w:rsid w:val="00B77656"/>
    <w:rsid w:val="00B80EA0"/>
    <w:rsid w:val="00B824AD"/>
    <w:rsid w:val="00B82A1B"/>
    <w:rsid w:val="00B82D67"/>
    <w:rsid w:val="00B8449D"/>
    <w:rsid w:val="00B85B26"/>
    <w:rsid w:val="00B879D8"/>
    <w:rsid w:val="00B911E9"/>
    <w:rsid w:val="00B92357"/>
    <w:rsid w:val="00B93923"/>
    <w:rsid w:val="00B9608E"/>
    <w:rsid w:val="00BA1FFC"/>
    <w:rsid w:val="00BA2E92"/>
    <w:rsid w:val="00BA3157"/>
    <w:rsid w:val="00BA37F8"/>
    <w:rsid w:val="00BA38F2"/>
    <w:rsid w:val="00BA3FFD"/>
    <w:rsid w:val="00BA4748"/>
    <w:rsid w:val="00BA4D25"/>
    <w:rsid w:val="00BB000A"/>
    <w:rsid w:val="00BB193C"/>
    <w:rsid w:val="00BB2EA6"/>
    <w:rsid w:val="00BB443D"/>
    <w:rsid w:val="00BB57C9"/>
    <w:rsid w:val="00BB590A"/>
    <w:rsid w:val="00BB5C07"/>
    <w:rsid w:val="00BB67B3"/>
    <w:rsid w:val="00BB76A9"/>
    <w:rsid w:val="00BB79D6"/>
    <w:rsid w:val="00BC075F"/>
    <w:rsid w:val="00BC0811"/>
    <w:rsid w:val="00BC4A6E"/>
    <w:rsid w:val="00BC651C"/>
    <w:rsid w:val="00BC7E9F"/>
    <w:rsid w:val="00BD0648"/>
    <w:rsid w:val="00BD0A0F"/>
    <w:rsid w:val="00BD0B42"/>
    <w:rsid w:val="00BD0BAE"/>
    <w:rsid w:val="00BD5366"/>
    <w:rsid w:val="00BD56DC"/>
    <w:rsid w:val="00BD5BAE"/>
    <w:rsid w:val="00BD5C20"/>
    <w:rsid w:val="00BD6075"/>
    <w:rsid w:val="00BD72FD"/>
    <w:rsid w:val="00BD76B8"/>
    <w:rsid w:val="00BE03DD"/>
    <w:rsid w:val="00BE1149"/>
    <w:rsid w:val="00BE19C9"/>
    <w:rsid w:val="00BE1BCB"/>
    <w:rsid w:val="00BE3198"/>
    <w:rsid w:val="00BE4ACF"/>
    <w:rsid w:val="00BE5436"/>
    <w:rsid w:val="00BE5A24"/>
    <w:rsid w:val="00BE6CB2"/>
    <w:rsid w:val="00BE7BB4"/>
    <w:rsid w:val="00BF0166"/>
    <w:rsid w:val="00BF0A71"/>
    <w:rsid w:val="00BF15AC"/>
    <w:rsid w:val="00BF1B9A"/>
    <w:rsid w:val="00BF213F"/>
    <w:rsid w:val="00BF2310"/>
    <w:rsid w:val="00BF23ED"/>
    <w:rsid w:val="00BF3342"/>
    <w:rsid w:val="00BF37C3"/>
    <w:rsid w:val="00BF5628"/>
    <w:rsid w:val="00BF5724"/>
    <w:rsid w:val="00C024C7"/>
    <w:rsid w:val="00C029AE"/>
    <w:rsid w:val="00C02BEB"/>
    <w:rsid w:val="00C03329"/>
    <w:rsid w:val="00C03C3C"/>
    <w:rsid w:val="00C04193"/>
    <w:rsid w:val="00C04484"/>
    <w:rsid w:val="00C04AAA"/>
    <w:rsid w:val="00C04FF7"/>
    <w:rsid w:val="00C05675"/>
    <w:rsid w:val="00C05890"/>
    <w:rsid w:val="00C05F3F"/>
    <w:rsid w:val="00C05FDD"/>
    <w:rsid w:val="00C06E52"/>
    <w:rsid w:val="00C076E6"/>
    <w:rsid w:val="00C11468"/>
    <w:rsid w:val="00C11D45"/>
    <w:rsid w:val="00C12A6E"/>
    <w:rsid w:val="00C12FB6"/>
    <w:rsid w:val="00C12FBE"/>
    <w:rsid w:val="00C13A04"/>
    <w:rsid w:val="00C1459B"/>
    <w:rsid w:val="00C17027"/>
    <w:rsid w:val="00C17546"/>
    <w:rsid w:val="00C17A97"/>
    <w:rsid w:val="00C17DF6"/>
    <w:rsid w:val="00C20115"/>
    <w:rsid w:val="00C20860"/>
    <w:rsid w:val="00C22918"/>
    <w:rsid w:val="00C237C5"/>
    <w:rsid w:val="00C24236"/>
    <w:rsid w:val="00C27332"/>
    <w:rsid w:val="00C30DE5"/>
    <w:rsid w:val="00C31E7E"/>
    <w:rsid w:val="00C324BE"/>
    <w:rsid w:val="00C325F9"/>
    <w:rsid w:val="00C33506"/>
    <w:rsid w:val="00C34141"/>
    <w:rsid w:val="00C347EE"/>
    <w:rsid w:val="00C34B86"/>
    <w:rsid w:val="00C352DD"/>
    <w:rsid w:val="00C364CC"/>
    <w:rsid w:val="00C37CD6"/>
    <w:rsid w:val="00C4122F"/>
    <w:rsid w:val="00C46A00"/>
    <w:rsid w:val="00C470B9"/>
    <w:rsid w:val="00C4727A"/>
    <w:rsid w:val="00C47D2C"/>
    <w:rsid w:val="00C533DE"/>
    <w:rsid w:val="00C537C4"/>
    <w:rsid w:val="00C54888"/>
    <w:rsid w:val="00C56817"/>
    <w:rsid w:val="00C5696F"/>
    <w:rsid w:val="00C57715"/>
    <w:rsid w:val="00C6076D"/>
    <w:rsid w:val="00C621C8"/>
    <w:rsid w:val="00C62801"/>
    <w:rsid w:val="00C6299F"/>
    <w:rsid w:val="00C64EC7"/>
    <w:rsid w:val="00C651E2"/>
    <w:rsid w:val="00C65E8E"/>
    <w:rsid w:val="00C6675D"/>
    <w:rsid w:val="00C67B90"/>
    <w:rsid w:val="00C7075F"/>
    <w:rsid w:val="00C71560"/>
    <w:rsid w:val="00C73217"/>
    <w:rsid w:val="00C73747"/>
    <w:rsid w:val="00C73C8E"/>
    <w:rsid w:val="00C73F1E"/>
    <w:rsid w:val="00C7456B"/>
    <w:rsid w:val="00C745D4"/>
    <w:rsid w:val="00C7486C"/>
    <w:rsid w:val="00C74C53"/>
    <w:rsid w:val="00C756D9"/>
    <w:rsid w:val="00C76D01"/>
    <w:rsid w:val="00C77323"/>
    <w:rsid w:val="00C77492"/>
    <w:rsid w:val="00C81677"/>
    <w:rsid w:val="00C84936"/>
    <w:rsid w:val="00C87262"/>
    <w:rsid w:val="00C8780B"/>
    <w:rsid w:val="00C91C9F"/>
    <w:rsid w:val="00C9277C"/>
    <w:rsid w:val="00C92A6F"/>
    <w:rsid w:val="00C93D5B"/>
    <w:rsid w:val="00C94821"/>
    <w:rsid w:val="00C968BD"/>
    <w:rsid w:val="00C978A1"/>
    <w:rsid w:val="00C97C31"/>
    <w:rsid w:val="00CA0465"/>
    <w:rsid w:val="00CA0D53"/>
    <w:rsid w:val="00CA0F09"/>
    <w:rsid w:val="00CA3110"/>
    <w:rsid w:val="00CA42D4"/>
    <w:rsid w:val="00CA5EA2"/>
    <w:rsid w:val="00CA60E2"/>
    <w:rsid w:val="00CA7115"/>
    <w:rsid w:val="00CA73F3"/>
    <w:rsid w:val="00CB0EC2"/>
    <w:rsid w:val="00CB30FC"/>
    <w:rsid w:val="00CB326B"/>
    <w:rsid w:val="00CB3E55"/>
    <w:rsid w:val="00CB3F47"/>
    <w:rsid w:val="00CB4F31"/>
    <w:rsid w:val="00CB5E73"/>
    <w:rsid w:val="00CB619E"/>
    <w:rsid w:val="00CB6F3B"/>
    <w:rsid w:val="00CB70D8"/>
    <w:rsid w:val="00CB73A2"/>
    <w:rsid w:val="00CB77E8"/>
    <w:rsid w:val="00CB7AF0"/>
    <w:rsid w:val="00CB7FB7"/>
    <w:rsid w:val="00CC0D91"/>
    <w:rsid w:val="00CC2070"/>
    <w:rsid w:val="00CC2A4F"/>
    <w:rsid w:val="00CC34E7"/>
    <w:rsid w:val="00CC3D53"/>
    <w:rsid w:val="00CC435E"/>
    <w:rsid w:val="00CC478C"/>
    <w:rsid w:val="00CC4F22"/>
    <w:rsid w:val="00CC524A"/>
    <w:rsid w:val="00CC66AA"/>
    <w:rsid w:val="00CC7335"/>
    <w:rsid w:val="00CC7730"/>
    <w:rsid w:val="00CD0A1D"/>
    <w:rsid w:val="00CD1336"/>
    <w:rsid w:val="00CD19B2"/>
    <w:rsid w:val="00CD407E"/>
    <w:rsid w:val="00CD40EF"/>
    <w:rsid w:val="00CD45BC"/>
    <w:rsid w:val="00CD4F87"/>
    <w:rsid w:val="00CD6B25"/>
    <w:rsid w:val="00CD7225"/>
    <w:rsid w:val="00CD79D6"/>
    <w:rsid w:val="00CD7D72"/>
    <w:rsid w:val="00CD7EFA"/>
    <w:rsid w:val="00CE06D9"/>
    <w:rsid w:val="00CE10FD"/>
    <w:rsid w:val="00CE364B"/>
    <w:rsid w:val="00CE40C7"/>
    <w:rsid w:val="00CE5330"/>
    <w:rsid w:val="00CE744D"/>
    <w:rsid w:val="00CE7D3B"/>
    <w:rsid w:val="00CF0289"/>
    <w:rsid w:val="00CF1E34"/>
    <w:rsid w:val="00CF2B45"/>
    <w:rsid w:val="00CF3626"/>
    <w:rsid w:val="00CF366F"/>
    <w:rsid w:val="00CF395B"/>
    <w:rsid w:val="00CF4037"/>
    <w:rsid w:val="00CF4C9E"/>
    <w:rsid w:val="00CF5A6F"/>
    <w:rsid w:val="00CF61C7"/>
    <w:rsid w:val="00CF67C5"/>
    <w:rsid w:val="00CF74E6"/>
    <w:rsid w:val="00CF7F5D"/>
    <w:rsid w:val="00D0047F"/>
    <w:rsid w:val="00D0062D"/>
    <w:rsid w:val="00D0098F"/>
    <w:rsid w:val="00D01B65"/>
    <w:rsid w:val="00D02A88"/>
    <w:rsid w:val="00D02D48"/>
    <w:rsid w:val="00D035F5"/>
    <w:rsid w:val="00D05DAF"/>
    <w:rsid w:val="00D06CAA"/>
    <w:rsid w:val="00D076F5"/>
    <w:rsid w:val="00D1024F"/>
    <w:rsid w:val="00D10885"/>
    <w:rsid w:val="00D115DA"/>
    <w:rsid w:val="00D1243D"/>
    <w:rsid w:val="00D12818"/>
    <w:rsid w:val="00D146CD"/>
    <w:rsid w:val="00D15700"/>
    <w:rsid w:val="00D157F4"/>
    <w:rsid w:val="00D15AAD"/>
    <w:rsid w:val="00D15CA4"/>
    <w:rsid w:val="00D16361"/>
    <w:rsid w:val="00D21E20"/>
    <w:rsid w:val="00D228D8"/>
    <w:rsid w:val="00D22C23"/>
    <w:rsid w:val="00D22E94"/>
    <w:rsid w:val="00D233EC"/>
    <w:rsid w:val="00D23810"/>
    <w:rsid w:val="00D25A39"/>
    <w:rsid w:val="00D266DE"/>
    <w:rsid w:val="00D2720B"/>
    <w:rsid w:val="00D3090E"/>
    <w:rsid w:val="00D30EA5"/>
    <w:rsid w:val="00D3165C"/>
    <w:rsid w:val="00D317EB"/>
    <w:rsid w:val="00D3263E"/>
    <w:rsid w:val="00D352E7"/>
    <w:rsid w:val="00D35D28"/>
    <w:rsid w:val="00D35F36"/>
    <w:rsid w:val="00D3772C"/>
    <w:rsid w:val="00D402DC"/>
    <w:rsid w:val="00D4170F"/>
    <w:rsid w:val="00D41728"/>
    <w:rsid w:val="00D418C6"/>
    <w:rsid w:val="00D4340E"/>
    <w:rsid w:val="00D5035F"/>
    <w:rsid w:val="00D504DB"/>
    <w:rsid w:val="00D52301"/>
    <w:rsid w:val="00D5346F"/>
    <w:rsid w:val="00D54938"/>
    <w:rsid w:val="00D55192"/>
    <w:rsid w:val="00D55346"/>
    <w:rsid w:val="00D55419"/>
    <w:rsid w:val="00D5580A"/>
    <w:rsid w:val="00D55D47"/>
    <w:rsid w:val="00D5641D"/>
    <w:rsid w:val="00D565B7"/>
    <w:rsid w:val="00D57C41"/>
    <w:rsid w:val="00D57C4B"/>
    <w:rsid w:val="00D60F3A"/>
    <w:rsid w:val="00D625E8"/>
    <w:rsid w:val="00D6292F"/>
    <w:rsid w:val="00D62D0E"/>
    <w:rsid w:val="00D63C9C"/>
    <w:rsid w:val="00D6487E"/>
    <w:rsid w:val="00D64A22"/>
    <w:rsid w:val="00D65363"/>
    <w:rsid w:val="00D65CFB"/>
    <w:rsid w:val="00D66F77"/>
    <w:rsid w:val="00D67934"/>
    <w:rsid w:val="00D70047"/>
    <w:rsid w:val="00D71EF8"/>
    <w:rsid w:val="00D723A1"/>
    <w:rsid w:val="00D73A73"/>
    <w:rsid w:val="00D7686A"/>
    <w:rsid w:val="00D76A23"/>
    <w:rsid w:val="00D76F3F"/>
    <w:rsid w:val="00D82BBD"/>
    <w:rsid w:val="00D834F9"/>
    <w:rsid w:val="00D90218"/>
    <w:rsid w:val="00D93D94"/>
    <w:rsid w:val="00D949BB"/>
    <w:rsid w:val="00D9519E"/>
    <w:rsid w:val="00D9532B"/>
    <w:rsid w:val="00D957FE"/>
    <w:rsid w:val="00D96B67"/>
    <w:rsid w:val="00D972DF"/>
    <w:rsid w:val="00DA0E1A"/>
    <w:rsid w:val="00DA0E1B"/>
    <w:rsid w:val="00DA0F1E"/>
    <w:rsid w:val="00DA1040"/>
    <w:rsid w:val="00DA14A9"/>
    <w:rsid w:val="00DA2A18"/>
    <w:rsid w:val="00DA43DF"/>
    <w:rsid w:val="00DA4D37"/>
    <w:rsid w:val="00DA66FC"/>
    <w:rsid w:val="00DA7DE4"/>
    <w:rsid w:val="00DB00DB"/>
    <w:rsid w:val="00DB056A"/>
    <w:rsid w:val="00DB1365"/>
    <w:rsid w:val="00DB2580"/>
    <w:rsid w:val="00DB2FF7"/>
    <w:rsid w:val="00DB4F13"/>
    <w:rsid w:val="00DB5AED"/>
    <w:rsid w:val="00DB67C3"/>
    <w:rsid w:val="00DB6ACD"/>
    <w:rsid w:val="00DB741A"/>
    <w:rsid w:val="00DB7F00"/>
    <w:rsid w:val="00DC135F"/>
    <w:rsid w:val="00DC235B"/>
    <w:rsid w:val="00DC3CCB"/>
    <w:rsid w:val="00DC4F01"/>
    <w:rsid w:val="00DC5E01"/>
    <w:rsid w:val="00DC791E"/>
    <w:rsid w:val="00DC7A5F"/>
    <w:rsid w:val="00DC7E8B"/>
    <w:rsid w:val="00DD0D39"/>
    <w:rsid w:val="00DD2052"/>
    <w:rsid w:val="00DD26E2"/>
    <w:rsid w:val="00DD2AD4"/>
    <w:rsid w:val="00DD2C72"/>
    <w:rsid w:val="00DD2F36"/>
    <w:rsid w:val="00DD37B5"/>
    <w:rsid w:val="00DD3892"/>
    <w:rsid w:val="00DD38F0"/>
    <w:rsid w:val="00DD4580"/>
    <w:rsid w:val="00DD4ED0"/>
    <w:rsid w:val="00DD53F7"/>
    <w:rsid w:val="00DD578C"/>
    <w:rsid w:val="00DD68FA"/>
    <w:rsid w:val="00DD70FA"/>
    <w:rsid w:val="00DD7A9B"/>
    <w:rsid w:val="00DE00BC"/>
    <w:rsid w:val="00DE1667"/>
    <w:rsid w:val="00DE1C59"/>
    <w:rsid w:val="00DE218A"/>
    <w:rsid w:val="00DE29A4"/>
    <w:rsid w:val="00DE371C"/>
    <w:rsid w:val="00DE4114"/>
    <w:rsid w:val="00DE4729"/>
    <w:rsid w:val="00DE70E2"/>
    <w:rsid w:val="00DE729E"/>
    <w:rsid w:val="00DE7F79"/>
    <w:rsid w:val="00DF125B"/>
    <w:rsid w:val="00DF1C34"/>
    <w:rsid w:val="00DF29C3"/>
    <w:rsid w:val="00DF2EB7"/>
    <w:rsid w:val="00DF631F"/>
    <w:rsid w:val="00DF7035"/>
    <w:rsid w:val="00DF7A1F"/>
    <w:rsid w:val="00E003D2"/>
    <w:rsid w:val="00E01B25"/>
    <w:rsid w:val="00E021FA"/>
    <w:rsid w:val="00E02399"/>
    <w:rsid w:val="00E028F2"/>
    <w:rsid w:val="00E045C9"/>
    <w:rsid w:val="00E05A30"/>
    <w:rsid w:val="00E0621F"/>
    <w:rsid w:val="00E072D0"/>
    <w:rsid w:val="00E1218C"/>
    <w:rsid w:val="00E12386"/>
    <w:rsid w:val="00E1443D"/>
    <w:rsid w:val="00E14ABC"/>
    <w:rsid w:val="00E150FF"/>
    <w:rsid w:val="00E15321"/>
    <w:rsid w:val="00E153B2"/>
    <w:rsid w:val="00E154F3"/>
    <w:rsid w:val="00E16A23"/>
    <w:rsid w:val="00E20727"/>
    <w:rsid w:val="00E218B6"/>
    <w:rsid w:val="00E22476"/>
    <w:rsid w:val="00E2294F"/>
    <w:rsid w:val="00E23619"/>
    <w:rsid w:val="00E26EA0"/>
    <w:rsid w:val="00E27428"/>
    <w:rsid w:val="00E27480"/>
    <w:rsid w:val="00E31412"/>
    <w:rsid w:val="00E3174F"/>
    <w:rsid w:val="00E31B2C"/>
    <w:rsid w:val="00E321C1"/>
    <w:rsid w:val="00E324D6"/>
    <w:rsid w:val="00E328A3"/>
    <w:rsid w:val="00E3307B"/>
    <w:rsid w:val="00E33347"/>
    <w:rsid w:val="00E351E2"/>
    <w:rsid w:val="00E3726F"/>
    <w:rsid w:val="00E412AE"/>
    <w:rsid w:val="00E41733"/>
    <w:rsid w:val="00E421E4"/>
    <w:rsid w:val="00E422E8"/>
    <w:rsid w:val="00E42AEC"/>
    <w:rsid w:val="00E42DD7"/>
    <w:rsid w:val="00E436E5"/>
    <w:rsid w:val="00E4413A"/>
    <w:rsid w:val="00E450B3"/>
    <w:rsid w:val="00E45C33"/>
    <w:rsid w:val="00E4612A"/>
    <w:rsid w:val="00E464D9"/>
    <w:rsid w:val="00E50A73"/>
    <w:rsid w:val="00E50D78"/>
    <w:rsid w:val="00E51423"/>
    <w:rsid w:val="00E5298E"/>
    <w:rsid w:val="00E53E5D"/>
    <w:rsid w:val="00E54FA5"/>
    <w:rsid w:val="00E55F6E"/>
    <w:rsid w:val="00E56E8D"/>
    <w:rsid w:val="00E56EEC"/>
    <w:rsid w:val="00E57F72"/>
    <w:rsid w:val="00E603A0"/>
    <w:rsid w:val="00E60A3F"/>
    <w:rsid w:val="00E60ACF"/>
    <w:rsid w:val="00E60BAB"/>
    <w:rsid w:val="00E61149"/>
    <w:rsid w:val="00E618A8"/>
    <w:rsid w:val="00E62438"/>
    <w:rsid w:val="00E63C00"/>
    <w:rsid w:val="00E649E9"/>
    <w:rsid w:val="00E64AA9"/>
    <w:rsid w:val="00E657AB"/>
    <w:rsid w:val="00E6681F"/>
    <w:rsid w:val="00E66A97"/>
    <w:rsid w:val="00E711BD"/>
    <w:rsid w:val="00E71275"/>
    <w:rsid w:val="00E72264"/>
    <w:rsid w:val="00E7299C"/>
    <w:rsid w:val="00E7307A"/>
    <w:rsid w:val="00E73289"/>
    <w:rsid w:val="00E73B50"/>
    <w:rsid w:val="00E73D55"/>
    <w:rsid w:val="00E748AF"/>
    <w:rsid w:val="00E75323"/>
    <w:rsid w:val="00E75AD8"/>
    <w:rsid w:val="00E76048"/>
    <w:rsid w:val="00E761E7"/>
    <w:rsid w:val="00E766C1"/>
    <w:rsid w:val="00E76E52"/>
    <w:rsid w:val="00E77DA7"/>
    <w:rsid w:val="00E83122"/>
    <w:rsid w:val="00E85D24"/>
    <w:rsid w:val="00E85D51"/>
    <w:rsid w:val="00E8651C"/>
    <w:rsid w:val="00E8654E"/>
    <w:rsid w:val="00E86A64"/>
    <w:rsid w:val="00E86B5B"/>
    <w:rsid w:val="00E87352"/>
    <w:rsid w:val="00E878E8"/>
    <w:rsid w:val="00E90ADC"/>
    <w:rsid w:val="00E94788"/>
    <w:rsid w:val="00E94B0C"/>
    <w:rsid w:val="00E956D9"/>
    <w:rsid w:val="00E9772B"/>
    <w:rsid w:val="00E97863"/>
    <w:rsid w:val="00E97E85"/>
    <w:rsid w:val="00EA06E9"/>
    <w:rsid w:val="00EA1B27"/>
    <w:rsid w:val="00EA4322"/>
    <w:rsid w:val="00EA5D4B"/>
    <w:rsid w:val="00EA5F20"/>
    <w:rsid w:val="00EA6338"/>
    <w:rsid w:val="00EA7120"/>
    <w:rsid w:val="00EA734E"/>
    <w:rsid w:val="00EA777E"/>
    <w:rsid w:val="00EA77D5"/>
    <w:rsid w:val="00EB1823"/>
    <w:rsid w:val="00EB233D"/>
    <w:rsid w:val="00EB2659"/>
    <w:rsid w:val="00EB281E"/>
    <w:rsid w:val="00EB31FF"/>
    <w:rsid w:val="00EB383D"/>
    <w:rsid w:val="00EB69F6"/>
    <w:rsid w:val="00EB6DC5"/>
    <w:rsid w:val="00EB7059"/>
    <w:rsid w:val="00EB73CD"/>
    <w:rsid w:val="00EC2460"/>
    <w:rsid w:val="00EC2D9F"/>
    <w:rsid w:val="00EC3E08"/>
    <w:rsid w:val="00EC5FB4"/>
    <w:rsid w:val="00EC6986"/>
    <w:rsid w:val="00EC714D"/>
    <w:rsid w:val="00EC779A"/>
    <w:rsid w:val="00EC7BF4"/>
    <w:rsid w:val="00ED0B55"/>
    <w:rsid w:val="00ED1495"/>
    <w:rsid w:val="00ED19FD"/>
    <w:rsid w:val="00ED3A28"/>
    <w:rsid w:val="00ED4384"/>
    <w:rsid w:val="00ED55A8"/>
    <w:rsid w:val="00ED6EAE"/>
    <w:rsid w:val="00EE09CD"/>
    <w:rsid w:val="00EE1C52"/>
    <w:rsid w:val="00EE2C64"/>
    <w:rsid w:val="00EE3E5D"/>
    <w:rsid w:val="00EE3FAA"/>
    <w:rsid w:val="00EE4DAB"/>
    <w:rsid w:val="00EE4E49"/>
    <w:rsid w:val="00EE650E"/>
    <w:rsid w:val="00EE72D4"/>
    <w:rsid w:val="00EF0893"/>
    <w:rsid w:val="00EF268A"/>
    <w:rsid w:val="00EF631B"/>
    <w:rsid w:val="00EF64F2"/>
    <w:rsid w:val="00EF6F87"/>
    <w:rsid w:val="00EF790E"/>
    <w:rsid w:val="00F010D7"/>
    <w:rsid w:val="00F029B4"/>
    <w:rsid w:val="00F0348C"/>
    <w:rsid w:val="00F03E12"/>
    <w:rsid w:val="00F0555C"/>
    <w:rsid w:val="00F057F6"/>
    <w:rsid w:val="00F05F11"/>
    <w:rsid w:val="00F06860"/>
    <w:rsid w:val="00F10C4D"/>
    <w:rsid w:val="00F1160F"/>
    <w:rsid w:val="00F11E5B"/>
    <w:rsid w:val="00F12DDA"/>
    <w:rsid w:val="00F1396A"/>
    <w:rsid w:val="00F14030"/>
    <w:rsid w:val="00F16F1D"/>
    <w:rsid w:val="00F17124"/>
    <w:rsid w:val="00F17213"/>
    <w:rsid w:val="00F2384B"/>
    <w:rsid w:val="00F23DCC"/>
    <w:rsid w:val="00F259E5"/>
    <w:rsid w:val="00F279C6"/>
    <w:rsid w:val="00F27B8B"/>
    <w:rsid w:val="00F27F1E"/>
    <w:rsid w:val="00F308F2"/>
    <w:rsid w:val="00F30980"/>
    <w:rsid w:val="00F32263"/>
    <w:rsid w:val="00F32472"/>
    <w:rsid w:val="00F32831"/>
    <w:rsid w:val="00F366FE"/>
    <w:rsid w:val="00F42528"/>
    <w:rsid w:val="00F42C1C"/>
    <w:rsid w:val="00F433FA"/>
    <w:rsid w:val="00F43A8D"/>
    <w:rsid w:val="00F4439F"/>
    <w:rsid w:val="00F45983"/>
    <w:rsid w:val="00F470FB"/>
    <w:rsid w:val="00F50938"/>
    <w:rsid w:val="00F53283"/>
    <w:rsid w:val="00F60A47"/>
    <w:rsid w:val="00F6215F"/>
    <w:rsid w:val="00F63651"/>
    <w:rsid w:val="00F641D0"/>
    <w:rsid w:val="00F64334"/>
    <w:rsid w:val="00F64F8D"/>
    <w:rsid w:val="00F70067"/>
    <w:rsid w:val="00F72FBD"/>
    <w:rsid w:val="00F73D5C"/>
    <w:rsid w:val="00F741DA"/>
    <w:rsid w:val="00F75A40"/>
    <w:rsid w:val="00F75AEA"/>
    <w:rsid w:val="00F75E54"/>
    <w:rsid w:val="00F76478"/>
    <w:rsid w:val="00F7687C"/>
    <w:rsid w:val="00F76F8C"/>
    <w:rsid w:val="00F77373"/>
    <w:rsid w:val="00F77911"/>
    <w:rsid w:val="00F80373"/>
    <w:rsid w:val="00F81C66"/>
    <w:rsid w:val="00F82367"/>
    <w:rsid w:val="00F82788"/>
    <w:rsid w:val="00F82BE5"/>
    <w:rsid w:val="00F832D4"/>
    <w:rsid w:val="00F83727"/>
    <w:rsid w:val="00F838F4"/>
    <w:rsid w:val="00F853F7"/>
    <w:rsid w:val="00F85CED"/>
    <w:rsid w:val="00F87297"/>
    <w:rsid w:val="00F90CCC"/>
    <w:rsid w:val="00F912A0"/>
    <w:rsid w:val="00F91C6A"/>
    <w:rsid w:val="00F93F3C"/>
    <w:rsid w:val="00F93F8C"/>
    <w:rsid w:val="00F95E40"/>
    <w:rsid w:val="00F97808"/>
    <w:rsid w:val="00F97A27"/>
    <w:rsid w:val="00FA0447"/>
    <w:rsid w:val="00FA0A4D"/>
    <w:rsid w:val="00FA2CF4"/>
    <w:rsid w:val="00FA31B8"/>
    <w:rsid w:val="00FA36D0"/>
    <w:rsid w:val="00FA3EBF"/>
    <w:rsid w:val="00FA40E5"/>
    <w:rsid w:val="00FA5977"/>
    <w:rsid w:val="00FA7BA4"/>
    <w:rsid w:val="00FB0C57"/>
    <w:rsid w:val="00FB140A"/>
    <w:rsid w:val="00FB21B1"/>
    <w:rsid w:val="00FB5EC9"/>
    <w:rsid w:val="00FB61B0"/>
    <w:rsid w:val="00FB6895"/>
    <w:rsid w:val="00FB6C9F"/>
    <w:rsid w:val="00FB6F56"/>
    <w:rsid w:val="00FC0382"/>
    <w:rsid w:val="00FC0384"/>
    <w:rsid w:val="00FC0B4F"/>
    <w:rsid w:val="00FC177F"/>
    <w:rsid w:val="00FC2771"/>
    <w:rsid w:val="00FC4880"/>
    <w:rsid w:val="00FC4927"/>
    <w:rsid w:val="00FC5159"/>
    <w:rsid w:val="00FC66E3"/>
    <w:rsid w:val="00FD017A"/>
    <w:rsid w:val="00FD02BD"/>
    <w:rsid w:val="00FD1169"/>
    <w:rsid w:val="00FD190A"/>
    <w:rsid w:val="00FD24B6"/>
    <w:rsid w:val="00FD31BC"/>
    <w:rsid w:val="00FD346D"/>
    <w:rsid w:val="00FD3CDA"/>
    <w:rsid w:val="00FD484C"/>
    <w:rsid w:val="00FD4BEA"/>
    <w:rsid w:val="00FD61B1"/>
    <w:rsid w:val="00FD61CC"/>
    <w:rsid w:val="00FD76EE"/>
    <w:rsid w:val="00FD7E7A"/>
    <w:rsid w:val="00FE0E41"/>
    <w:rsid w:val="00FE2B44"/>
    <w:rsid w:val="00FE3B17"/>
    <w:rsid w:val="00FE3C29"/>
    <w:rsid w:val="00FE46BD"/>
    <w:rsid w:val="00FE53A2"/>
    <w:rsid w:val="00FE554A"/>
    <w:rsid w:val="00FE78E5"/>
    <w:rsid w:val="00FF0140"/>
    <w:rsid w:val="00FF0F48"/>
    <w:rsid w:val="00FF1946"/>
    <w:rsid w:val="00FF1B3A"/>
    <w:rsid w:val="00FF288B"/>
    <w:rsid w:val="00FF3AB7"/>
    <w:rsid w:val="00FF3C3C"/>
    <w:rsid w:val="00FF4E0F"/>
    <w:rsid w:val="00FF4F82"/>
    <w:rsid w:val="00FF4FB2"/>
    <w:rsid w:val="00FF528F"/>
    <w:rsid w:val="00FF6520"/>
    <w:rsid w:val="00FF6593"/>
    <w:rsid w:val="00FF6C77"/>
    <w:rsid w:val="01205E68"/>
    <w:rsid w:val="014034F5"/>
    <w:rsid w:val="019EF24B"/>
    <w:rsid w:val="022A4F8D"/>
    <w:rsid w:val="02950A96"/>
    <w:rsid w:val="02A61A58"/>
    <w:rsid w:val="02C65B2B"/>
    <w:rsid w:val="02D5B96F"/>
    <w:rsid w:val="034339A8"/>
    <w:rsid w:val="035F5A06"/>
    <w:rsid w:val="0388CD89"/>
    <w:rsid w:val="03C846F7"/>
    <w:rsid w:val="03D2E856"/>
    <w:rsid w:val="0427486C"/>
    <w:rsid w:val="0430DAF7"/>
    <w:rsid w:val="043D3114"/>
    <w:rsid w:val="043FBCC8"/>
    <w:rsid w:val="048A0837"/>
    <w:rsid w:val="05613FA1"/>
    <w:rsid w:val="05C1D102"/>
    <w:rsid w:val="061C3135"/>
    <w:rsid w:val="0633B34E"/>
    <w:rsid w:val="06432F4A"/>
    <w:rsid w:val="06593B11"/>
    <w:rsid w:val="065B378A"/>
    <w:rsid w:val="0674A5FA"/>
    <w:rsid w:val="06A2786E"/>
    <w:rsid w:val="06A8BDDA"/>
    <w:rsid w:val="06BB65C0"/>
    <w:rsid w:val="06D88347"/>
    <w:rsid w:val="06F563EB"/>
    <w:rsid w:val="06FFE7B9"/>
    <w:rsid w:val="07109F2B"/>
    <w:rsid w:val="0777A545"/>
    <w:rsid w:val="07A4A1BF"/>
    <w:rsid w:val="07A92A92"/>
    <w:rsid w:val="07C9D458"/>
    <w:rsid w:val="0800C89A"/>
    <w:rsid w:val="081480A9"/>
    <w:rsid w:val="083BCAB4"/>
    <w:rsid w:val="0867281C"/>
    <w:rsid w:val="08818D0C"/>
    <w:rsid w:val="09099015"/>
    <w:rsid w:val="090C39A0"/>
    <w:rsid w:val="09193B8F"/>
    <w:rsid w:val="091C2F81"/>
    <w:rsid w:val="098F0346"/>
    <w:rsid w:val="0990DBD3"/>
    <w:rsid w:val="099ABF5E"/>
    <w:rsid w:val="09F61CA6"/>
    <w:rsid w:val="09F7D514"/>
    <w:rsid w:val="0A02F87D"/>
    <w:rsid w:val="0A07F0AB"/>
    <w:rsid w:val="0A11D5A1"/>
    <w:rsid w:val="0A1BA292"/>
    <w:rsid w:val="0A792971"/>
    <w:rsid w:val="0A8AD482"/>
    <w:rsid w:val="0A8C3819"/>
    <w:rsid w:val="0AA56076"/>
    <w:rsid w:val="0ABDED8F"/>
    <w:rsid w:val="0B112AF8"/>
    <w:rsid w:val="0B318DEB"/>
    <w:rsid w:val="0BC4E170"/>
    <w:rsid w:val="0BD932DA"/>
    <w:rsid w:val="0C1AB82A"/>
    <w:rsid w:val="0C841D1E"/>
    <w:rsid w:val="0C9D457B"/>
    <w:rsid w:val="0CC6A408"/>
    <w:rsid w:val="0CE0F62D"/>
    <w:rsid w:val="0D3A993F"/>
    <w:rsid w:val="0D43FF71"/>
    <w:rsid w:val="0D47D137"/>
    <w:rsid w:val="0D583E22"/>
    <w:rsid w:val="0D9EE2B1"/>
    <w:rsid w:val="0DC4E031"/>
    <w:rsid w:val="0DCC0039"/>
    <w:rsid w:val="0DF55C2C"/>
    <w:rsid w:val="0DF7B960"/>
    <w:rsid w:val="0E1266B6"/>
    <w:rsid w:val="0E1CC651"/>
    <w:rsid w:val="0E32C62D"/>
    <w:rsid w:val="0E9D9BBF"/>
    <w:rsid w:val="0EABBECA"/>
    <w:rsid w:val="0EE2F02D"/>
    <w:rsid w:val="0F0A7AAF"/>
    <w:rsid w:val="0F2FF0EC"/>
    <w:rsid w:val="0FA916B0"/>
    <w:rsid w:val="1046EAD5"/>
    <w:rsid w:val="1061BC4A"/>
    <w:rsid w:val="10622528"/>
    <w:rsid w:val="109980A6"/>
    <w:rsid w:val="110226C4"/>
    <w:rsid w:val="110EFE97"/>
    <w:rsid w:val="110F5DFF"/>
    <w:rsid w:val="11114421"/>
    <w:rsid w:val="1185E1F1"/>
    <w:rsid w:val="1193B545"/>
    <w:rsid w:val="11A202B1"/>
    <w:rsid w:val="11A3DB3E"/>
    <w:rsid w:val="11B0DA7A"/>
    <w:rsid w:val="11BB35A6"/>
    <w:rsid w:val="11BC5C73"/>
    <w:rsid w:val="11E236B8"/>
    <w:rsid w:val="11F9DA33"/>
    <w:rsid w:val="120AE9AF"/>
    <w:rsid w:val="125ED883"/>
    <w:rsid w:val="12985154"/>
    <w:rsid w:val="12B31BE6"/>
    <w:rsid w:val="138C62C3"/>
    <w:rsid w:val="139056AF"/>
    <w:rsid w:val="139EF153"/>
    <w:rsid w:val="13BD1E6E"/>
    <w:rsid w:val="13C289FB"/>
    <w:rsid w:val="13CDD600"/>
    <w:rsid w:val="13CF7C3C"/>
    <w:rsid w:val="13D1AD46"/>
    <w:rsid w:val="1402642E"/>
    <w:rsid w:val="14672592"/>
    <w:rsid w:val="146B0018"/>
    <w:rsid w:val="14DB7C00"/>
    <w:rsid w:val="14F798BA"/>
    <w:rsid w:val="152A7535"/>
    <w:rsid w:val="15428A71"/>
    <w:rsid w:val="159F1590"/>
    <w:rsid w:val="162B6B81"/>
    <w:rsid w:val="16E94D13"/>
    <w:rsid w:val="17046478"/>
    <w:rsid w:val="17917161"/>
    <w:rsid w:val="17A01BA6"/>
    <w:rsid w:val="17AC71E6"/>
    <w:rsid w:val="17B920C3"/>
    <w:rsid w:val="17E0AAD2"/>
    <w:rsid w:val="184335DF"/>
    <w:rsid w:val="18691BB7"/>
    <w:rsid w:val="19216E58"/>
    <w:rsid w:val="192C1289"/>
    <w:rsid w:val="19B0792D"/>
    <w:rsid w:val="19B941D9"/>
    <w:rsid w:val="19C6478B"/>
    <w:rsid w:val="1A4EE1B0"/>
    <w:rsid w:val="1A5599CB"/>
    <w:rsid w:val="1A8D2AD8"/>
    <w:rsid w:val="1A8E1B04"/>
    <w:rsid w:val="1AE412A8"/>
    <w:rsid w:val="1AEBC957"/>
    <w:rsid w:val="1B450EBB"/>
    <w:rsid w:val="1B4CA9F8"/>
    <w:rsid w:val="1B968A8E"/>
    <w:rsid w:val="1C4619CA"/>
    <w:rsid w:val="1C50DA8E"/>
    <w:rsid w:val="1C8184A8"/>
    <w:rsid w:val="1CB97B20"/>
    <w:rsid w:val="1D05B3CC"/>
    <w:rsid w:val="1D32F68D"/>
    <w:rsid w:val="1D6FE10B"/>
    <w:rsid w:val="1D73A5FC"/>
    <w:rsid w:val="1D7B3D88"/>
    <w:rsid w:val="1DC30F14"/>
    <w:rsid w:val="1E0BB21B"/>
    <w:rsid w:val="1E1D5509"/>
    <w:rsid w:val="1E46DDFD"/>
    <w:rsid w:val="1E510689"/>
    <w:rsid w:val="1E60BABF"/>
    <w:rsid w:val="1E63ED41"/>
    <w:rsid w:val="1E73101A"/>
    <w:rsid w:val="1E766862"/>
    <w:rsid w:val="1F1A678F"/>
    <w:rsid w:val="1F354D97"/>
    <w:rsid w:val="1F360C4D"/>
    <w:rsid w:val="1F6E6DDF"/>
    <w:rsid w:val="1F919EEE"/>
    <w:rsid w:val="1F9BA455"/>
    <w:rsid w:val="1FA11DF5"/>
    <w:rsid w:val="20069254"/>
    <w:rsid w:val="2035890F"/>
    <w:rsid w:val="203E88C0"/>
    <w:rsid w:val="2068E2F5"/>
    <w:rsid w:val="207EB87B"/>
    <w:rsid w:val="20FD76D3"/>
    <w:rsid w:val="20FFEF85"/>
    <w:rsid w:val="211320AF"/>
    <w:rsid w:val="211ED367"/>
    <w:rsid w:val="2171DEC3"/>
    <w:rsid w:val="217B8131"/>
    <w:rsid w:val="21B11146"/>
    <w:rsid w:val="21D8793A"/>
    <w:rsid w:val="22143A80"/>
    <w:rsid w:val="228A3E8C"/>
    <w:rsid w:val="22E8180E"/>
    <w:rsid w:val="232477AC"/>
    <w:rsid w:val="234BBADA"/>
    <w:rsid w:val="236F2C53"/>
    <w:rsid w:val="23D69639"/>
    <w:rsid w:val="23FEEF08"/>
    <w:rsid w:val="243488A9"/>
    <w:rsid w:val="24357F15"/>
    <w:rsid w:val="243654CB"/>
    <w:rsid w:val="24587AFD"/>
    <w:rsid w:val="2482E125"/>
    <w:rsid w:val="2497BB21"/>
    <w:rsid w:val="24D88428"/>
    <w:rsid w:val="24EACAED"/>
    <w:rsid w:val="2534C0A1"/>
    <w:rsid w:val="2552299E"/>
    <w:rsid w:val="2557B944"/>
    <w:rsid w:val="2572669A"/>
    <w:rsid w:val="2574A047"/>
    <w:rsid w:val="257B740D"/>
    <w:rsid w:val="25A8CB9E"/>
    <w:rsid w:val="25B697E5"/>
    <w:rsid w:val="2626B87E"/>
    <w:rsid w:val="26C9BE9C"/>
    <w:rsid w:val="270CE173"/>
    <w:rsid w:val="27159EE2"/>
    <w:rsid w:val="2734E621"/>
    <w:rsid w:val="2736AB5A"/>
    <w:rsid w:val="279CBA29"/>
    <w:rsid w:val="27BADD7C"/>
    <w:rsid w:val="27C3E9C6"/>
    <w:rsid w:val="28073600"/>
    <w:rsid w:val="281FD935"/>
    <w:rsid w:val="284CC0B8"/>
    <w:rsid w:val="286F78A3"/>
    <w:rsid w:val="28774B69"/>
    <w:rsid w:val="2889CA60"/>
    <w:rsid w:val="288F84B4"/>
    <w:rsid w:val="28AC4109"/>
    <w:rsid w:val="28B746B6"/>
    <w:rsid w:val="28D7AB02"/>
    <w:rsid w:val="2903DB22"/>
    <w:rsid w:val="2914BFF0"/>
    <w:rsid w:val="296E0A46"/>
    <w:rsid w:val="2995DCC9"/>
    <w:rsid w:val="29AE0020"/>
    <w:rsid w:val="29AE028D"/>
    <w:rsid w:val="29C342F8"/>
    <w:rsid w:val="29EEF5DF"/>
    <w:rsid w:val="29F749E2"/>
    <w:rsid w:val="29FD1790"/>
    <w:rsid w:val="2A711319"/>
    <w:rsid w:val="2ABF6DF6"/>
    <w:rsid w:val="2B6AA81F"/>
    <w:rsid w:val="2B98E7F1"/>
    <w:rsid w:val="2BC72576"/>
    <w:rsid w:val="2BDE863F"/>
    <w:rsid w:val="2BFECC93"/>
    <w:rsid w:val="2C18028A"/>
    <w:rsid w:val="2C1EF004"/>
    <w:rsid w:val="2C3F8E05"/>
    <w:rsid w:val="2CA5AB08"/>
    <w:rsid w:val="2CBEFDE7"/>
    <w:rsid w:val="2CD452E6"/>
    <w:rsid w:val="2D2578C4"/>
    <w:rsid w:val="2DA07A37"/>
    <w:rsid w:val="2E29C36B"/>
    <w:rsid w:val="2E417B69"/>
    <w:rsid w:val="2E42B7FC"/>
    <w:rsid w:val="2EC37092"/>
    <w:rsid w:val="2EE68CED"/>
    <w:rsid w:val="2EEE90B5"/>
    <w:rsid w:val="2F0DD600"/>
    <w:rsid w:val="2F731CA6"/>
    <w:rsid w:val="2F96676C"/>
    <w:rsid w:val="2F99107C"/>
    <w:rsid w:val="2FCD5354"/>
    <w:rsid w:val="2FE243F8"/>
    <w:rsid w:val="2FECCED7"/>
    <w:rsid w:val="30195D1A"/>
    <w:rsid w:val="30396A50"/>
    <w:rsid w:val="3040CAC7"/>
    <w:rsid w:val="304BF1B6"/>
    <w:rsid w:val="30518480"/>
    <w:rsid w:val="307939B0"/>
    <w:rsid w:val="3132BC0D"/>
    <w:rsid w:val="314AF179"/>
    <w:rsid w:val="314BF752"/>
    <w:rsid w:val="31BF0CFA"/>
    <w:rsid w:val="31C07405"/>
    <w:rsid w:val="31FA61D3"/>
    <w:rsid w:val="3203631D"/>
    <w:rsid w:val="32150A11"/>
    <w:rsid w:val="32328506"/>
    <w:rsid w:val="325CE0DA"/>
    <w:rsid w:val="3276FC2C"/>
    <w:rsid w:val="32A8E4DB"/>
    <w:rsid w:val="32B9D136"/>
    <w:rsid w:val="333F3301"/>
    <w:rsid w:val="3340E82F"/>
    <w:rsid w:val="338662BB"/>
    <w:rsid w:val="339F337E"/>
    <w:rsid w:val="33A3D7A9"/>
    <w:rsid w:val="33D7CF24"/>
    <w:rsid w:val="33EBE1B2"/>
    <w:rsid w:val="33FF0724"/>
    <w:rsid w:val="343DAB9A"/>
    <w:rsid w:val="3477201E"/>
    <w:rsid w:val="348356BD"/>
    <w:rsid w:val="349C8CBE"/>
    <w:rsid w:val="34E0D744"/>
    <w:rsid w:val="353BDA30"/>
    <w:rsid w:val="35433FE1"/>
    <w:rsid w:val="355838B1"/>
    <w:rsid w:val="35727B2D"/>
    <w:rsid w:val="357B82C9"/>
    <w:rsid w:val="359130C0"/>
    <w:rsid w:val="35C1E623"/>
    <w:rsid w:val="35E0859D"/>
    <w:rsid w:val="35E25E2A"/>
    <w:rsid w:val="35F9B892"/>
    <w:rsid w:val="362B9B87"/>
    <w:rsid w:val="362DBF7C"/>
    <w:rsid w:val="363364F1"/>
    <w:rsid w:val="3689D420"/>
    <w:rsid w:val="36B9779B"/>
    <w:rsid w:val="37324DAB"/>
    <w:rsid w:val="3795BCAA"/>
    <w:rsid w:val="379E394D"/>
    <w:rsid w:val="37B241B1"/>
    <w:rsid w:val="37C8E2D9"/>
    <w:rsid w:val="37DCD329"/>
    <w:rsid w:val="383309A9"/>
    <w:rsid w:val="383E7391"/>
    <w:rsid w:val="383ECCDE"/>
    <w:rsid w:val="387AE0A3"/>
    <w:rsid w:val="38B4F5AF"/>
    <w:rsid w:val="38CB987F"/>
    <w:rsid w:val="38F85B65"/>
    <w:rsid w:val="390FC12C"/>
    <w:rsid w:val="3919FEEC"/>
    <w:rsid w:val="392C0B32"/>
    <w:rsid w:val="39308EB5"/>
    <w:rsid w:val="3945F8C2"/>
    <w:rsid w:val="39484E7F"/>
    <w:rsid w:val="3965603E"/>
    <w:rsid w:val="39BC3143"/>
    <w:rsid w:val="39EBF14C"/>
    <w:rsid w:val="3A293F94"/>
    <w:rsid w:val="3A4167CC"/>
    <w:rsid w:val="3A76D80A"/>
    <w:rsid w:val="3A847790"/>
    <w:rsid w:val="3A90478A"/>
    <w:rsid w:val="3A93687C"/>
    <w:rsid w:val="3AE41EE0"/>
    <w:rsid w:val="3AFF0CAA"/>
    <w:rsid w:val="3B0A73F7"/>
    <w:rsid w:val="3B2E515D"/>
    <w:rsid w:val="3B446DD6"/>
    <w:rsid w:val="3B62A278"/>
    <w:rsid w:val="3B848308"/>
    <w:rsid w:val="3BC50FF5"/>
    <w:rsid w:val="3BCB21E1"/>
    <w:rsid w:val="3BD407B5"/>
    <w:rsid w:val="3BE79822"/>
    <w:rsid w:val="3C54940B"/>
    <w:rsid w:val="3C838AFE"/>
    <w:rsid w:val="3CA57E4B"/>
    <w:rsid w:val="3CAFAF4A"/>
    <w:rsid w:val="3CBA13FD"/>
    <w:rsid w:val="3CFDA0DB"/>
    <w:rsid w:val="3CFDF310"/>
    <w:rsid w:val="3D38D556"/>
    <w:rsid w:val="3DBC1852"/>
    <w:rsid w:val="3DD447B2"/>
    <w:rsid w:val="3E0CED43"/>
    <w:rsid w:val="3E39D8B7"/>
    <w:rsid w:val="3E3B7AEC"/>
    <w:rsid w:val="3E404EE5"/>
    <w:rsid w:val="3EA03EED"/>
    <w:rsid w:val="3EADB1AD"/>
    <w:rsid w:val="3ECFA3F8"/>
    <w:rsid w:val="3F4B6226"/>
    <w:rsid w:val="3F6F2FDC"/>
    <w:rsid w:val="400E44BE"/>
    <w:rsid w:val="40165887"/>
    <w:rsid w:val="40312283"/>
    <w:rsid w:val="40485B5C"/>
    <w:rsid w:val="4052CF76"/>
    <w:rsid w:val="4076A582"/>
    <w:rsid w:val="40D70198"/>
    <w:rsid w:val="40E4AC82"/>
    <w:rsid w:val="415DF6ED"/>
    <w:rsid w:val="41C4A511"/>
    <w:rsid w:val="4205ADE6"/>
    <w:rsid w:val="423419DD"/>
    <w:rsid w:val="42345179"/>
    <w:rsid w:val="4238FA30"/>
    <w:rsid w:val="42BD39B1"/>
    <w:rsid w:val="42EDD41C"/>
    <w:rsid w:val="430EEC0F"/>
    <w:rsid w:val="433188E6"/>
    <w:rsid w:val="434A4636"/>
    <w:rsid w:val="438415B6"/>
    <w:rsid w:val="43A1889F"/>
    <w:rsid w:val="43BD44CE"/>
    <w:rsid w:val="43EB15F6"/>
    <w:rsid w:val="4403303D"/>
    <w:rsid w:val="44532AC2"/>
    <w:rsid w:val="445DE3EE"/>
    <w:rsid w:val="446972CF"/>
    <w:rsid w:val="44DC3A3A"/>
    <w:rsid w:val="44DD7863"/>
    <w:rsid w:val="45065A0B"/>
    <w:rsid w:val="454EA691"/>
    <w:rsid w:val="45604AF1"/>
    <w:rsid w:val="4589C34F"/>
    <w:rsid w:val="45B56DBF"/>
    <w:rsid w:val="45E96856"/>
    <w:rsid w:val="46314748"/>
    <w:rsid w:val="46FD2192"/>
    <w:rsid w:val="47276AFC"/>
    <w:rsid w:val="4736CA81"/>
    <w:rsid w:val="475E480D"/>
    <w:rsid w:val="477247C9"/>
    <w:rsid w:val="47B8111D"/>
    <w:rsid w:val="48151925"/>
    <w:rsid w:val="4840C1CA"/>
    <w:rsid w:val="48AF4673"/>
    <w:rsid w:val="48FA4E1F"/>
    <w:rsid w:val="4985F650"/>
    <w:rsid w:val="4991C48A"/>
    <w:rsid w:val="49D5DE09"/>
    <w:rsid w:val="49DA1322"/>
    <w:rsid w:val="4A08E4BF"/>
    <w:rsid w:val="4A096599"/>
    <w:rsid w:val="4A13B58F"/>
    <w:rsid w:val="4A3C24A2"/>
    <w:rsid w:val="4A40FD94"/>
    <w:rsid w:val="4A5399A1"/>
    <w:rsid w:val="4A97D563"/>
    <w:rsid w:val="4AE6629F"/>
    <w:rsid w:val="4AE8BE4D"/>
    <w:rsid w:val="4B346A71"/>
    <w:rsid w:val="4B4CB9E7"/>
    <w:rsid w:val="4B939B0C"/>
    <w:rsid w:val="4B949988"/>
    <w:rsid w:val="4BA8CF50"/>
    <w:rsid w:val="4BBD50FD"/>
    <w:rsid w:val="4BFC77A3"/>
    <w:rsid w:val="4C021D2A"/>
    <w:rsid w:val="4C10BCD1"/>
    <w:rsid w:val="4C1772A6"/>
    <w:rsid w:val="4C48AAD4"/>
    <w:rsid w:val="4C5688A1"/>
    <w:rsid w:val="4C5814AB"/>
    <w:rsid w:val="4C6EC2DD"/>
    <w:rsid w:val="4C731C5B"/>
    <w:rsid w:val="4C99282B"/>
    <w:rsid w:val="4D11C324"/>
    <w:rsid w:val="4D3890D3"/>
    <w:rsid w:val="4D7BACD7"/>
    <w:rsid w:val="4D94D534"/>
    <w:rsid w:val="4DCEDFA8"/>
    <w:rsid w:val="4DCF7625"/>
    <w:rsid w:val="4E5FB09D"/>
    <w:rsid w:val="4E989976"/>
    <w:rsid w:val="4E991F14"/>
    <w:rsid w:val="4EB816C1"/>
    <w:rsid w:val="4EC18250"/>
    <w:rsid w:val="4F0C7E02"/>
    <w:rsid w:val="4F127DE2"/>
    <w:rsid w:val="4F916AE3"/>
    <w:rsid w:val="50020E85"/>
    <w:rsid w:val="502B98F7"/>
    <w:rsid w:val="50549923"/>
    <w:rsid w:val="506E53F6"/>
    <w:rsid w:val="506EAF53"/>
    <w:rsid w:val="50794420"/>
    <w:rsid w:val="508ADB7B"/>
    <w:rsid w:val="50AE4E43"/>
    <w:rsid w:val="50C33C2D"/>
    <w:rsid w:val="50FFA148"/>
    <w:rsid w:val="5129F9C4"/>
    <w:rsid w:val="51B7E00B"/>
    <w:rsid w:val="51C9EE51"/>
    <w:rsid w:val="51D03A38"/>
    <w:rsid w:val="51F0476E"/>
    <w:rsid w:val="5246D760"/>
    <w:rsid w:val="525BDB75"/>
    <w:rsid w:val="526A73DB"/>
    <w:rsid w:val="526E77E8"/>
    <w:rsid w:val="5277F189"/>
    <w:rsid w:val="5342E0ED"/>
    <w:rsid w:val="53901B12"/>
    <w:rsid w:val="53A78B03"/>
    <w:rsid w:val="53B73A5F"/>
    <w:rsid w:val="53EAEE5B"/>
    <w:rsid w:val="54326662"/>
    <w:rsid w:val="54523528"/>
    <w:rsid w:val="5471D521"/>
    <w:rsid w:val="54DEB14E"/>
    <w:rsid w:val="54DFE60A"/>
    <w:rsid w:val="54E04F7D"/>
    <w:rsid w:val="5527E830"/>
    <w:rsid w:val="552A970A"/>
    <w:rsid w:val="554B9766"/>
    <w:rsid w:val="558EAC42"/>
    <w:rsid w:val="5596AD50"/>
    <w:rsid w:val="55978D4A"/>
    <w:rsid w:val="55A94CFE"/>
    <w:rsid w:val="55A974BA"/>
    <w:rsid w:val="55B19939"/>
    <w:rsid w:val="55C0C930"/>
    <w:rsid w:val="55C61B6D"/>
    <w:rsid w:val="56E621F6"/>
    <w:rsid w:val="56EA033E"/>
    <w:rsid w:val="57334A0B"/>
    <w:rsid w:val="5759FDF2"/>
    <w:rsid w:val="5761EBCE"/>
    <w:rsid w:val="57627D06"/>
    <w:rsid w:val="578D0385"/>
    <w:rsid w:val="584467E1"/>
    <w:rsid w:val="5856C5AF"/>
    <w:rsid w:val="5864FEC9"/>
    <w:rsid w:val="587AFC26"/>
    <w:rsid w:val="58833828"/>
    <w:rsid w:val="58A037CB"/>
    <w:rsid w:val="58BD1758"/>
    <w:rsid w:val="58CE0590"/>
    <w:rsid w:val="58D31B92"/>
    <w:rsid w:val="58D34009"/>
    <w:rsid w:val="593BEFA5"/>
    <w:rsid w:val="5945305C"/>
    <w:rsid w:val="596B6615"/>
    <w:rsid w:val="597925E6"/>
    <w:rsid w:val="5986F20D"/>
    <w:rsid w:val="5994515D"/>
    <w:rsid w:val="59A038DB"/>
    <w:rsid w:val="5A26F60F"/>
    <w:rsid w:val="5A58E7B9"/>
    <w:rsid w:val="5A674213"/>
    <w:rsid w:val="5A70A9AA"/>
    <w:rsid w:val="5A7ECD91"/>
    <w:rsid w:val="5A9333A7"/>
    <w:rsid w:val="5A970244"/>
    <w:rsid w:val="5AB9322A"/>
    <w:rsid w:val="5B073676"/>
    <w:rsid w:val="5B3633AA"/>
    <w:rsid w:val="5B785200"/>
    <w:rsid w:val="5BB29CE8"/>
    <w:rsid w:val="5BBE3C8E"/>
    <w:rsid w:val="5BFA3435"/>
    <w:rsid w:val="5BFCDE6E"/>
    <w:rsid w:val="5C05EED4"/>
    <w:rsid w:val="5C3D7847"/>
    <w:rsid w:val="5C860426"/>
    <w:rsid w:val="5CA306D7"/>
    <w:rsid w:val="5CB133B7"/>
    <w:rsid w:val="5CF70998"/>
    <w:rsid w:val="5D3752D4"/>
    <w:rsid w:val="5D4045A0"/>
    <w:rsid w:val="5D5099A2"/>
    <w:rsid w:val="5D61FB68"/>
    <w:rsid w:val="5D99E06F"/>
    <w:rsid w:val="5DB66E53"/>
    <w:rsid w:val="5DB6FED1"/>
    <w:rsid w:val="5E27A719"/>
    <w:rsid w:val="5E3DFBFB"/>
    <w:rsid w:val="5E44A84B"/>
    <w:rsid w:val="5E529580"/>
    <w:rsid w:val="5E666947"/>
    <w:rsid w:val="5EB069D2"/>
    <w:rsid w:val="5EB3140B"/>
    <w:rsid w:val="5ED00E96"/>
    <w:rsid w:val="5F04E068"/>
    <w:rsid w:val="5F139A27"/>
    <w:rsid w:val="5F358E88"/>
    <w:rsid w:val="5F5261D5"/>
    <w:rsid w:val="5F53D556"/>
    <w:rsid w:val="5F72F570"/>
    <w:rsid w:val="5F73ADAB"/>
    <w:rsid w:val="5F8C3F8B"/>
    <w:rsid w:val="5FD02A5D"/>
    <w:rsid w:val="602999D2"/>
    <w:rsid w:val="60C7C496"/>
    <w:rsid w:val="60E5F634"/>
    <w:rsid w:val="60E916E7"/>
    <w:rsid w:val="610F41A7"/>
    <w:rsid w:val="618DEE72"/>
    <w:rsid w:val="619E2D2A"/>
    <w:rsid w:val="61DD86F4"/>
    <w:rsid w:val="61F28BD6"/>
    <w:rsid w:val="6209E86F"/>
    <w:rsid w:val="6220EDE0"/>
    <w:rsid w:val="626950B1"/>
    <w:rsid w:val="62A74456"/>
    <w:rsid w:val="631DE500"/>
    <w:rsid w:val="63423217"/>
    <w:rsid w:val="639A67BB"/>
    <w:rsid w:val="639E9AF6"/>
    <w:rsid w:val="63B843E3"/>
    <w:rsid w:val="63EF11EA"/>
    <w:rsid w:val="6408FFAB"/>
    <w:rsid w:val="641065BF"/>
    <w:rsid w:val="6425AFD7"/>
    <w:rsid w:val="647CD62F"/>
    <w:rsid w:val="64CED395"/>
    <w:rsid w:val="64E73E4B"/>
    <w:rsid w:val="6569E894"/>
    <w:rsid w:val="657B8D2A"/>
    <w:rsid w:val="65B96757"/>
    <w:rsid w:val="65D0D8E3"/>
    <w:rsid w:val="6631CEED"/>
    <w:rsid w:val="66381994"/>
    <w:rsid w:val="663D73A3"/>
    <w:rsid w:val="6668CEF7"/>
    <w:rsid w:val="666C7DE6"/>
    <w:rsid w:val="667B90A0"/>
    <w:rsid w:val="66A52794"/>
    <w:rsid w:val="66AD55A5"/>
    <w:rsid w:val="66BA5B0A"/>
    <w:rsid w:val="66F80378"/>
    <w:rsid w:val="67057917"/>
    <w:rsid w:val="670583AF"/>
    <w:rsid w:val="6784686C"/>
    <w:rsid w:val="67891C54"/>
    <w:rsid w:val="67D2900A"/>
    <w:rsid w:val="680D6EAE"/>
    <w:rsid w:val="684ACCAA"/>
    <w:rsid w:val="685B9B60"/>
    <w:rsid w:val="68A15410"/>
    <w:rsid w:val="68BD9E3E"/>
    <w:rsid w:val="696E152A"/>
    <w:rsid w:val="69A293E9"/>
    <w:rsid w:val="69F47B1D"/>
    <w:rsid w:val="6A10CB03"/>
    <w:rsid w:val="6A32C5D0"/>
    <w:rsid w:val="6A3604A4"/>
    <w:rsid w:val="6A5C11BA"/>
    <w:rsid w:val="6A9F7C3A"/>
    <w:rsid w:val="6AE68E1E"/>
    <w:rsid w:val="6AEDD597"/>
    <w:rsid w:val="6B091AEE"/>
    <w:rsid w:val="6B098CAE"/>
    <w:rsid w:val="6B97DCCC"/>
    <w:rsid w:val="6B9E2110"/>
    <w:rsid w:val="6BC4B700"/>
    <w:rsid w:val="6BD8EA3A"/>
    <w:rsid w:val="6C07F3BD"/>
    <w:rsid w:val="6C0CFBBC"/>
    <w:rsid w:val="6C240024"/>
    <w:rsid w:val="6C368317"/>
    <w:rsid w:val="6C455F68"/>
    <w:rsid w:val="6C8968FE"/>
    <w:rsid w:val="6C8DB9FA"/>
    <w:rsid w:val="6CC5C2ED"/>
    <w:rsid w:val="6D1270A8"/>
    <w:rsid w:val="6D20C914"/>
    <w:rsid w:val="6D4D5351"/>
    <w:rsid w:val="6D5EF6D5"/>
    <w:rsid w:val="6D64D94B"/>
    <w:rsid w:val="6D74C533"/>
    <w:rsid w:val="6DA8CC1D"/>
    <w:rsid w:val="6DB38CE1"/>
    <w:rsid w:val="6DEFB2B8"/>
    <w:rsid w:val="6E062E3F"/>
    <w:rsid w:val="6E1AB9A0"/>
    <w:rsid w:val="6E2F6DB4"/>
    <w:rsid w:val="6E6CAB73"/>
    <w:rsid w:val="6E7186FB"/>
    <w:rsid w:val="6EC05510"/>
    <w:rsid w:val="6EF4438B"/>
    <w:rsid w:val="6EFAC736"/>
    <w:rsid w:val="6EFC57C2"/>
    <w:rsid w:val="6F932A59"/>
    <w:rsid w:val="6F9C48DF"/>
    <w:rsid w:val="6FBF88D6"/>
    <w:rsid w:val="6FCE3B84"/>
    <w:rsid w:val="6FEC9549"/>
    <w:rsid w:val="6FF0907E"/>
    <w:rsid w:val="701B0EE8"/>
    <w:rsid w:val="702810F3"/>
    <w:rsid w:val="704D84E8"/>
    <w:rsid w:val="70DE72F3"/>
    <w:rsid w:val="70E9B037"/>
    <w:rsid w:val="70F22B48"/>
    <w:rsid w:val="70F3ED70"/>
    <w:rsid w:val="711BE15D"/>
    <w:rsid w:val="715EA399"/>
    <w:rsid w:val="7188EE6C"/>
    <w:rsid w:val="71A05E2E"/>
    <w:rsid w:val="71C2CEC4"/>
    <w:rsid w:val="71FF8431"/>
    <w:rsid w:val="7227F9BF"/>
    <w:rsid w:val="7257C60C"/>
    <w:rsid w:val="727EE6CB"/>
    <w:rsid w:val="72E6C8A7"/>
    <w:rsid w:val="7343918D"/>
    <w:rsid w:val="736A6D47"/>
    <w:rsid w:val="73A0CC84"/>
    <w:rsid w:val="73CADF55"/>
    <w:rsid w:val="73E406B7"/>
    <w:rsid w:val="742067FA"/>
    <w:rsid w:val="74AE3916"/>
    <w:rsid w:val="74BE96B5"/>
    <w:rsid w:val="752F9694"/>
    <w:rsid w:val="754D8759"/>
    <w:rsid w:val="7583DAB4"/>
    <w:rsid w:val="758D7371"/>
    <w:rsid w:val="75DEA7FC"/>
    <w:rsid w:val="75EA09DC"/>
    <w:rsid w:val="760C1F08"/>
    <w:rsid w:val="760FF2A6"/>
    <w:rsid w:val="764B1A48"/>
    <w:rsid w:val="76562723"/>
    <w:rsid w:val="765A6716"/>
    <w:rsid w:val="766D1C4E"/>
    <w:rsid w:val="7677BD58"/>
    <w:rsid w:val="76785C5D"/>
    <w:rsid w:val="76CED9FA"/>
    <w:rsid w:val="76D651B2"/>
    <w:rsid w:val="777E49D7"/>
    <w:rsid w:val="7790F66B"/>
    <w:rsid w:val="77D28841"/>
    <w:rsid w:val="77D9AB74"/>
    <w:rsid w:val="77F1CBCA"/>
    <w:rsid w:val="7846F721"/>
    <w:rsid w:val="7847D1B4"/>
    <w:rsid w:val="78973B43"/>
    <w:rsid w:val="78ADD2EF"/>
    <w:rsid w:val="78EAAA82"/>
    <w:rsid w:val="79384DAD"/>
    <w:rsid w:val="7951B278"/>
    <w:rsid w:val="79574946"/>
    <w:rsid w:val="79C2F9E6"/>
    <w:rsid w:val="7A0307B7"/>
    <w:rsid w:val="7A0787A9"/>
    <w:rsid w:val="7A36565B"/>
    <w:rsid w:val="7A40234C"/>
    <w:rsid w:val="7AAD7980"/>
    <w:rsid w:val="7AAEA666"/>
    <w:rsid w:val="7ABD8D8A"/>
    <w:rsid w:val="7AC3BF4A"/>
    <w:rsid w:val="7AE3CFE6"/>
    <w:rsid w:val="7AED0CE3"/>
    <w:rsid w:val="7B17408D"/>
    <w:rsid w:val="7B215AA1"/>
    <w:rsid w:val="7B38516F"/>
    <w:rsid w:val="7B5F653C"/>
    <w:rsid w:val="7BA2D841"/>
    <w:rsid w:val="7BA962F7"/>
    <w:rsid w:val="7BB121A3"/>
    <w:rsid w:val="7BB5B3A8"/>
    <w:rsid w:val="7BE122F4"/>
    <w:rsid w:val="7C080332"/>
    <w:rsid w:val="7C1E833C"/>
    <w:rsid w:val="7C224B44"/>
    <w:rsid w:val="7C49ED4A"/>
    <w:rsid w:val="7C64D64B"/>
    <w:rsid w:val="7CA47AFD"/>
    <w:rsid w:val="7CA5F964"/>
    <w:rsid w:val="7CB25016"/>
    <w:rsid w:val="7CBB69AD"/>
    <w:rsid w:val="7CCF10AC"/>
    <w:rsid w:val="7CD5A151"/>
    <w:rsid w:val="7CDC5DD2"/>
    <w:rsid w:val="7CF1E51C"/>
    <w:rsid w:val="7D25FCFA"/>
    <w:rsid w:val="7D3AA879"/>
    <w:rsid w:val="7D8C1F7A"/>
    <w:rsid w:val="7D9D7387"/>
    <w:rsid w:val="7DAE68D2"/>
    <w:rsid w:val="7DB8ABF8"/>
    <w:rsid w:val="7DC33BB4"/>
    <w:rsid w:val="7DC6DD6D"/>
    <w:rsid w:val="7DC9622F"/>
    <w:rsid w:val="7DD19E31"/>
    <w:rsid w:val="7E00A6AC"/>
    <w:rsid w:val="7E79A9CB"/>
    <w:rsid w:val="7ECF06E6"/>
    <w:rsid w:val="7EED546A"/>
    <w:rsid w:val="7F18D886"/>
    <w:rsid w:val="7F3885E3"/>
    <w:rsid w:val="7F5D69D3"/>
    <w:rsid w:val="7F653290"/>
    <w:rsid w:val="7F659508"/>
    <w:rsid w:val="7FBB9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A5A0"/>
  <w15:docId w15:val="{26F96731-8A77-4CDE-940F-D451BE6C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C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C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6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68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6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89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3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7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9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17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76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4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3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361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4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8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002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12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0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63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6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A8EC4-78A2-4C23-902D-6BC276D8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of Assisi - Raleigh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Reji John</cp:lastModifiedBy>
  <cp:revision>7</cp:revision>
  <cp:lastPrinted>2024-05-10T20:26:00Z</cp:lastPrinted>
  <dcterms:created xsi:type="dcterms:W3CDTF">2024-05-10T20:02:00Z</dcterms:created>
  <dcterms:modified xsi:type="dcterms:W3CDTF">2024-05-10T20:44:00Z</dcterms:modified>
</cp:coreProperties>
</file>